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7A3441">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vAlign w:val="center"/>
          </w:tcPr>
          <w:p w:rsidR="00BB698B" w:rsidRPr="00BB698B" w:rsidRDefault="00250887" w:rsidP="00250887">
            <w:pPr>
              <w:rPr>
                <w:rFonts w:ascii="Arial" w:hAnsi="Arial" w:cs="Arial"/>
                <w:sz w:val="24"/>
                <w:szCs w:val="24"/>
              </w:rPr>
            </w:pPr>
            <w:r w:rsidRPr="00250887">
              <w:rPr>
                <w:rFonts w:ascii="Arial" w:hAnsi="Arial" w:cs="Arial"/>
                <w:sz w:val="24"/>
                <w:szCs w:val="24"/>
              </w:rPr>
              <w:t>Teaching Assistant - S</w:t>
            </w:r>
            <w:r>
              <w:rPr>
                <w:rFonts w:ascii="Arial" w:hAnsi="Arial" w:cs="Arial"/>
                <w:sz w:val="24"/>
                <w:szCs w:val="24"/>
              </w:rPr>
              <w:t>upport and Delivering Learning/ Cover Supervisor</w:t>
            </w:r>
            <w:r w:rsidRPr="00250887">
              <w:rPr>
                <w:rFonts w:ascii="Arial" w:hAnsi="Arial" w:cs="Arial"/>
                <w:sz w:val="24"/>
                <w:szCs w:val="24"/>
              </w:rPr>
              <w:t xml:space="preserve"> (Level 3)</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vAlign w:val="center"/>
          </w:tcPr>
          <w:p w:rsidR="00BB698B" w:rsidRPr="00BB698B" w:rsidRDefault="00250887" w:rsidP="00BB698B">
            <w:pPr>
              <w:rPr>
                <w:rFonts w:ascii="Arial" w:hAnsi="Arial" w:cs="Arial"/>
                <w:sz w:val="24"/>
                <w:szCs w:val="24"/>
              </w:rPr>
            </w:pPr>
            <w:r>
              <w:rPr>
                <w:rFonts w:ascii="Arial" w:hAnsi="Arial" w:cs="Arial"/>
                <w:sz w:val="24"/>
                <w:szCs w:val="24"/>
              </w:rPr>
              <w:t>Education</w:t>
            </w:r>
          </w:p>
        </w:tc>
      </w:tr>
      <w:tr w:rsidR="00BB698B" w:rsidTr="007A3441">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vAlign w:val="center"/>
          </w:tcPr>
          <w:p w:rsidR="00BB698B" w:rsidRPr="00BB698B" w:rsidRDefault="007A3441" w:rsidP="00BB698B">
            <w:pPr>
              <w:rPr>
                <w:rFonts w:ascii="Arial" w:hAnsi="Arial" w:cs="Arial"/>
                <w:sz w:val="24"/>
                <w:szCs w:val="24"/>
              </w:rPr>
            </w:pPr>
            <w:r>
              <w:rPr>
                <w:rFonts w:ascii="Arial" w:hAnsi="Arial" w:cs="Arial"/>
                <w:sz w:val="24"/>
                <w:szCs w:val="24"/>
              </w:rPr>
              <w:t>32 ½ hours a week</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vAlign w:val="center"/>
          </w:tcPr>
          <w:p w:rsidR="00BB698B" w:rsidRPr="00BB698B" w:rsidRDefault="00250887" w:rsidP="00BB698B">
            <w:pPr>
              <w:rPr>
                <w:rFonts w:ascii="Arial" w:hAnsi="Arial" w:cs="Arial"/>
                <w:sz w:val="24"/>
                <w:szCs w:val="24"/>
              </w:rPr>
            </w:pPr>
            <w:r>
              <w:rPr>
                <w:rFonts w:ascii="Arial" w:hAnsi="Arial" w:cs="Arial"/>
                <w:sz w:val="24"/>
                <w:szCs w:val="24"/>
              </w:rPr>
              <w:t>G04</w:t>
            </w:r>
          </w:p>
        </w:tc>
      </w:tr>
      <w:tr w:rsidR="00BB698B" w:rsidTr="007A3441">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vAlign w:val="center"/>
          </w:tcPr>
          <w:p w:rsidR="00BB698B" w:rsidRPr="00BB698B" w:rsidRDefault="00D95172" w:rsidP="00BB698B">
            <w:pPr>
              <w:rPr>
                <w:rFonts w:ascii="Arial" w:hAnsi="Arial" w:cs="Arial"/>
                <w:sz w:val="24"/>
                <w:szCs w:val="24"/>
              </w:rPr>
            </w:pPr>
            <w:r>
              <w:rPr>
                <w:rFonts w:ascii="Arial" w:hAnsi="Arial" w:cs="Arial"/>
                <w:sz w:val="24"/>
                <w:szCs w:val="24"/>
              </w:rPr>
              <w:t>Ysgol Glanwydden</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vAlign w:val="center"/>
          </w:tcPr>
          <w:p w:rsidR="00BB698B" w:rsidRPr="00BB698B" w:rsidRDefault="00250887" w:rsidP="00BB698B">
            <w:pPr>
              <w:rPr>
                <w:rFonts w:ascii="Arial" w:hAnsi="Arial" w:cs="Arial"/>
                <w:sz w:val="24"/>
                <w:szCs w:val="24"/>
              </w:rPr>
            </w:pPr>
            <w:r w:rsidRPr="00250887">
              <w:rPr>
                <w:rFonts w:ascii="Arial" w:hAnsi="Arial" w:cs="Arial"/>
                <w:sz w:val="24"/>
                <w:szCs w:val="24"/>
              </w:rPr>
              <w:t>SL1198</w:t>
            </w:r>
          </w:p>
        </w:tc>
      </w:tr>
      <w:tr w:rsidR="00BB698B" w:rsidTr="007A3441">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vAlign w:val="center"/>
          </w:tcPr>
          <w:p w:rsidR="00BB698B" w:rsidRPr="00BB698B" w:rsidRDefault="00D95172" w:rsidP="00BB698B">
            <w:pPr>
              <w:rPr>
                <w:rFonts w:ascii="Arial" w:hAnsi="Arial" w:cs="Arial"/>
                <w:sz w:val="24"/>
                <w:szCs w:val="24"/>
              </w:rPr>
            </w:pPr>
            <w:r>
              <w:rPr>
                <w:rFonts w:ascii="Arial" w:hAnsi="Arial" w:cs="Arial"/>
                <w:sz w:val="24"/>
                <w:szCs w:val="24"/>
              </w:rPr>
              <w:t>Headteacher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vAlign w:val="center"/>
          </w:tcPr>
          <w:p w:rsidR="00BB698B" w:rsidRPr="00BB698B" w:rsidRDefault="00250887" w:rsidP="00BB698B">
            <w:pPr>
              <w:rPr>
                <w:rFonts w:ascii="Arial" w:hAnsi="Arial" w:cs="Arial"/>
                <w:sz w:val="24"/>
                <w:szCs w:val="24"/>
              </w:rPr>
            </w:pPr>
            <w:r>
              <w:rPr>
                <w:rFonts w:ascii="Arial" w:hAnsi="Arial" w:cs="Arial"/>
                <w:sz w:val="24"/>
                <w:szCs w:val="24"/>
              </w:rPr>
              <w:t>Nil</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250887" w:rsidRPr="00250887" w:rsidRDefault="00250887" w:rsidP="00250887">
            <w:pPr>
              <w:pStyle w:val="ListParagraph"/>
              <w:numPr>
                <w:ilvl w:val="0"/>
                <w:numId w:val="5"/>
              </w:numPr>
              <w:rPr>
                <w:rFonts w:ascii="Arial" w:hAnsi="Arial" w:cs="Arial"/>
                <w:sz w:val="24"/>
                <w:szCs w:val="24"/>
              </w:rPr>
            </w:pPr>
            <w:r w:rsidRPr="00250887">
              <w:rPr>
                <w:rFonts w:ascii="Arial" w:hAnsi="Arial" w:cs="Arial"/>
                <w:sz w:val="24"/>
                <w:szCs w:val="24"/>
              </w:rPr>
              <w:t>To work under the guidance of teaching and/or members of the school leadership team and within an agreed system of supervision.</w:t>
            </w:r>
          </w:p>
          <w:p w:rsidR="00250887" w:rsidRPr="00250887" w:rsidRDefault="00250887" w:rsidP="00250887">
            <w:pPr>
              <w:pStyle w:val="ListParagraph"/>
              <w:numPr>
                <w:ilvl w:val="0"/>
                <w:numId w:val="5"/>
              </w:numPr>
              <w:rPr>
                <w:rFonts w:ascii="Arial" w:hAnsi="Arial" w:cs="Arial"/>
                <w:sz w:val="24"/>
                <w:szCs w:val="24"/>
              </w:rPr>
            </w:pPr>
            <w:r w:rsidRPr="00250887">
              <w:rPr>
                <w:rFonts w:ascii="Arial" w:hAnsi="Arial" w:cs="Arial"/>
                <w:sz w:val="24"/>
                <w:szCs w:val="24"/>
              </w:rPr>
              <w:t>To support individuals and groups of pupils to enable access to learning.  This could include those requiring detailed and specialist knowledge in particular areas.</w:t>
            </w:r>
          </w:p>
          <w:p w:rsidR="00250887" w:rsidRPr="00250887" w:rsidRDefault="00250887" w:rsidP="00250887">
            <w:pPr>
              <w:pStyle w:val="ListParagraph"/>
              <w:numPr>
                <w:ilvl w:val="0"/>
                <w:numId w:val="5"/>
              </w:numPr>
              <w:rPr>
                <w:rFonts w:ascii="Arial" w:hAnsi="Arial" w:cs="Arial"/>
                <w:sz w:val="24"/>
                <w:szCs w:val="24"/>
              </w:rPr>
            </w:pPr>
            <w:r w:rsidRPr="00250887">
              <w:rPr>
                <w:rFonts w:ascii="Arial" w:hAnsi="Arial" w:cs="Arial"/>
                <w:sz w:val="24"/>
                <w:szCs w:val="24"/>
              </w:rPr>
              <w:t>To contribute to the teacher’s planning cycle to ensure all pupils have equal access to learning.</w:t>
            </w:r>
          </w:p>
          <w:p w:rsidR="00BB698B" w:rsidRPr="00250887" w:rsidRDefault="00250887" w:rsidP="00905315">
            <w:pPr>
              <w:pStyle w:val="ListParagraph"/>
              <w:numPr>
                <w:ilvl w:val="0"/>
                <w:numId w:val="5"/>
              </w:numPr>
              <w:rPr>
                <w:rFonts w:ascii="Arial" w:hAnsi="Arial" w:cs="Arial"/>
                <w:sz w:val="24"/>
                <w:szCs w:val="24"/>
              </w:rPr>
            </w:pPr>
            <w:r w:rsidRPr="00250887">
              <w:rPr>
                <w:rFonts w:ascii="Arial" w:hAnsi="Arial" w:cs="Arial"/>
                <w:sz w:val="24"/>
                <w:szCs w:val="24"/>
              </w:rPr>
              <w:t>To occasionally supervise whole classes during the short-term absence of teacher.  The main focus of such cover will be to respond to questions, assist pupils to undertake set activities and stay on task and maintain order.</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r w:rsidR="00250887">
              <w:rPr>
                <w:rFonts w:ascii="Arial" w:eastAsiaTheme="minorHAnsi" w:hAnsi="Arial" w:cs="Arial"/>
                <w:b/>
                <w:color w:val="auto"/>
              </w:rPr>
              <w:t xml:space="preserve"> (Support for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Use specialist (curricular/learning) skills/training/expe</w:t>
            </w:r>
            <w:r>
              <w:rPr>
                <w:rFonts w:ascii="Arial" w:hAnsi="Arial" w:cs="Arial"/>
                <w:sz w:val="24"/>
                <w:szCs w:val="24"/>
              </w:rPr>
              <w:t>rience to support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Assist with the development and implementation of IEPs and IBPs.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Establish purposeful working relationships with pupils and engender high expectations.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Promote the inclusion and acceptance of all pupils within the classroom.</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Attend to pupils’ personal needs and implement related personal programmes, including social, health, physical, hygiene, first aid, toileting, feeding and mobility.</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250887">
            <w:pPr>
              <w:rPr>
                <w:rFonts w:ascii="Arial" w:hAnsi="Arial" w:cs="Arial"/>
                <w:sz w:val="24"/>
                <w:szCs w:val="24"/>
              </w:rPr>
            </w:pPr>
            <w:r w:rsidRPr="00250887">
              <w:rPr>
                <w:rFonts w:ascii="Arial" w:hAnsi="Arial" w:cs="Arial"/>
                <w:sz w:val="24"/>
                <w:szCs w:val="24"/>
              </w:rPr>
              <w:t>Following training, administer medication in accordance with the procedures for LEA and school policies.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250887">
            <w:pPr>
              <w:rPr>
                <w:rFonts w:ascii="Arial" w:hAnsi="Arial" w:cs="Arial"/>
                <w:sz w:val="24"/>
                <w:szCs w:val="24"/>
              </w:rPr>
            </w:pPr>
            <w:r w:rsidRPr="00250887">
              <w:rPr>
                <w:rFonts w:ascii="Arial" w:hAnsi="Arial" w:cs="Arial"/>
                <w:sz w:val="24"/>
                <w:szCs w:val="24"/>
              </w:rPr>
              <w:t>Support pupils consistently while recognising and respon</w:t>
            </w:r>
            <w:r>
              <w:rPr>
                <w:rFonts w:ascii="Arial" w:hAnsi="Arial" w:cs="Arial"/>
                <w:sz w:val="24"/>
                <w:szCs w:val="24"/>
              </w:rPr>
              <w:t>ding to their individual needs.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250887">
            <w:pPr>
              <w:rPr>
                <w:rFonts w:ascii="Arial" w:hAnsi="Arial" w:cs="Arial"/>
                <w:sz w:val="24"/>
                <w:szCs w:val="24"/>
              </w:rPr>
            </w:pPr>
            <w:r w:rsidRPr="00250887">
              <w:rPr>
                <w:rFonts w:ascii="Arial" w:hAnsi="Arial" w:cs="Arial"/>
                <w:sz w:val="24"/>
                <w:szCs w:val="24"/>
              </w:rPr>
              <w:t>Encourage pupils to interact and work co-operatively with others.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Promote independence and employ strategies to recognise and reward achievement of self-reliance.</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Provide effective feedback to pupils in relation to programmes and recognise and reward achievement, including behaviour and attendance.</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Support for pupils with additional learning needs.</w:t>
            </w:r>
          </w:p>
          <w:p w:rsidR="00AD4146" w:rsidRPr="00463327" w:rsidRDefault="00AD4146" w:rsidP="00AD4146">
            <w:pPr>
              <w:rPr>
                <w:rFonts w:ascii="Arial" w:hAnsi="Arial" w:cs="Arial"/>
                <w:sz w:val="24"/>
                <w:szCs w:val="24"/>
              </w:rPr>
            </w:pPr>
          </w:p>
        </w:tc>
      </w:tr>
    </w:tbl>
    <w:p w:rsidR="00250887"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Tr="00A14473">
        <w:trPr>
          <w:trHeight w:val="291"/>
        </w:trPr>
        <w:tc>
          <w:tcPr>
            <w:tcW w:w="9634" w:type="dxa"/>
            <w:gridSpan w:val="2"/>
          </w:tcPr>
          <w:p w:rsidR="00250887" w:rsidRDefault="00250887" w:rsidP="00A14473">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(When Supervising Classes in the Absence of the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463327" w:rsidRDefault="00250887" w:rsidP="00A14473">
            <w:pPr>
              <w:rPr>
                <w:rFonts w:ascii="Arial" w:hAnsi="Arial" w:cs="Arial"/>
                <w:sz w:val="24"/>
                <w:szCs w:val="24"/>
              </w:rPr>
            </w:pPr>
            <w:r w:rsidRPr="00250887">
              <w:rPr>
                <w:rFonts w:ascii="Arial" w:hAnsi="Arial" w:cs="Arial"/>
                <w:sz w:val="24"/>
                <w:szCs w:val="24"/>
              </w:rPr>
              <w:t>To register and recor</w:t>
            </w:r>
            <w:r>
              <w:rPr>
                <w:rFonts w:ascii="Arial" w:hAnsi="Arial" w:cs="Arial"/>
                <w:sz w:val="24"/>
                <w:szCs w:val="24"/>
              </w:rPr>
              <w:t>d student attendance in lessons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 xml:space="preserve">To instruct students regarding </w:t>
            </w:r>
            <w:r>
              <w:rPr>
                <w:rFonts w:ascii="Arial" w:hAnsi="Arial" w:cs="Arial"/>
                <w:bCs/>
                <w:sz w:val="24"/>
              </w:rPr>
              <w:t>the work left by their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provide students with the necessar</w:t>
            </w:r>
            <w:r>
              <w:rPr>
                <w:rFonts w:ascii="Arial" w:hAnsi="Arial" w:cs="Arial"/>
                <w:bCs/>
                <w:sz w:val="24"/>
              </w:rPr>
              <w:t>y resources for their learning.</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ensure orderly e</w:t>
            </w:r>
            <w:r>
              <w:rPr>
                <w:rFonts w:ascii="Arial" w:hAnsi="Arial" w:cs="Arial"/>
                <w:bCs/>
                <w:sz w:val="24"/>
              </w:rPr>
              <w:t>ntrance and exit of classrooms.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create a calm and purposeful environment in which pupils can complete wor</w:t>
            </w:r>
            <w:r>
              <w:rPr>
                <w:rFonts w:ascii="Arial" w:hAnsi="Arial" w:cs="Arial"/>
                <w:bCs/>
                <w:sz w:val="24"/>
              </w:rPr>
              <w:t>k set by the classroom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follow school systems and proc</w:t>
            </w:r>
            <w:r>
              <w:rPr>
                <w:rFonts w:ascii="Arial" w:hAnsi="Arial" w:cs="Arial"/>
                <w:bCs/>
                <w:sz w:val="24"/>
              </w:rPr>
              <w:t>edures on behaviour management.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manage resources effectively and ensure classrooms are left tidy</w:t>
            </w:r>
            <w:r>
              <w:rPr>
                <w:rFonts w:ascii="Arial" w:hAnsi="Arial" w:cs="Arial"/>
                <w:bCs/>
                <w:sz w:val="24"/>
              </w:rPr>
              <w:t xml:space="preserve"> and ready for the next lesson.</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3E7D7D" w:rsidRDefault="00250887" w:rsidP="00250887">
            <w:pPr>
              <w:jc w:val="both"/>
              <w:rPr>
                <w:rFonts w:ascii="Arial" w:hAnsi="Arial" w:cs="Arial"/>
                <w:bCs/>
                <w:sz w:val="24"/>
              </w:rPr>
            </w:pPr>
            <w:r w:rsidRPr="003E7D7D">
              <w:rPr>
                <w:rFonts w:ascii="Arial" w:hAnsi="Arial" w:cs="Arial"/>
                <w:bCs/>
                <w:sz w:val="24"/>
              </w:rPr>
              <w:t>To collect any completed work after the lesson and return it to the appropriate teacher.</w:t>
            </w:r>
          </w:p>
          <w:p w:rsidR="00250887" w:rsidRPr="00250887" w:rsidRDefault="00250887" w:rsidP="00250887">
            <w:pPr>
              <w:jc w:val="both"/>
              <w:rPr>
                <w:rFonts w:ascii="Arial" w:hAnsi="Arial" w:cs="Arial"/>
                <w:bCs/>
                <w:sz w:val="24"/>
              </w:rPr>
            </w:pP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3E7D7D" w:rsidRDefault="00250887" w:rsidP="00250887">
            <w:pPr>
              <w:jc w:val="both"/>
              <w:rPr>
                <w:rFonts w:ascii="Arial" w:hAnsi="Arial" w:cs="Arial"/>
                <w:bCs/>
                <w:sz w:val="24"/>
              </w:rPr>
            </w:pPr>
            <w:r w:rsidRPr="003E7D7D">
              <w:rPr>
                <w:rFonts w:ascii="Arial" w:hAnsi="Arial" w:cs="Arial"/>
                <w:bCs/>
                <w:sz w:val="24"/>
              </w:rPr>
              <w:t>To liaise wi</w:t>
            </w:r>
            <w:r>
              <w:rPr>
                <w:rFonts w:ascii="Arial" w:hAnsi="Arial" w:cs="Arial"/>
                <w:bCs/>
                <w:sz w:val="24"/>
              </w:rPr>
              <w:t>th teacher(s) about cover work.</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3E7D7D" w:rsidRDefault="00250887" w:rsidP="00250887">
            <w:pPr>
              <w:jc w:val="both"/>
              <w:rPr>
                <w:rFonts w:ascii="Arial" w:hAnsi="Arial" w:cs="Arial"/>
                <w:bCs/>
                <w:sz w:val="24"/>
              </w:rPr>
            </w:pPr>
            <w:r w:rsidRPr="003E7D7D">
              <w:rPr>
                <w:rFonts w:ascii="Arial" w:hAnsi="Arial" w:cs="Arial"/>
                <w:bCs/>
                <w:sz w:val="24"/>
              </w:rPr>
              <w:t>Support for the Curriculum when supervising class</w:t>
            </w:r>
            <w:r>
              <w:rPr>
                <w:rFonts w:ascii="Arial" w:hAnsi="Arial" w:cs="Arial"/>
                <w:bCs/>
                <w:sz w:val="24"/>
              </w:rPr>
              <w:t>es in the absence of a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3E7D7D" w:rsidRDefault="00250887" w:rsidP="00250887">
            <w:pPr>
              <w:jc w:val="both"/>
              <w:rPr>
                <w:rFonts w:ascii="Arial" w:hAnsi="Arial" w:cs="Arial"/>
                <w:bCs/>
                <w:sz w:val="24"/>
              </w:rPr>
            </w:pPr>
            <w:r w:rsidRPr="003E7D7D">
              <w:rPr>
                <w:rFonts w:ascii="Arial" w:hAnsi="Arial" w:cs="Arial"/>
                <w:bCs/>
                <w:sz w:val="24"/>
              </w:rPr>
              <w:t>To collate a bank of supervision work in liaison with the relevant</w:t>
            </w:r>
            <w:r>
              <w:rPr>
                <w:rFonts w:ascii="Arial" w:hAnsi="Arial" w:cs="Arial"/>
                <w:bCs/>
                <w:sz w:val="24"/>
              </w:rPr>
              <w:t xml:space="preserve"> members of the teaching staff.</w:t>
            </w:r>
          </w:p>
        </w:tc>
      </w:tr>
    </w:tbl>
    <w:p w:rsidR="00250887"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Tr="00A14473">
        <w:trPr>
          <w:trHeight w:val="291"/>
        </w:trPr>
        <w:tc>
          <w:tcPr>
            <w:tcW w:w="9634" w:type="dxa"/>
            <w:gridSpan w:val="2"/>
          </w:tcPr>
          <w:p w:rsidR="00250887" w:rsidRDefault="00250887" w:rsidP="00A14473">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(Support for the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Work with the teacher to create a purposeful, orderly and s</w:t>
            </w:r>
            <w:r>
              <w:rPr>
                <w:rFonts w:ascii="Arial" w:hAnsi="Arial" w:cs="Arial"/>
                <w:sz w:val="24"/>
              </w:rPr>
              <w:t>upportive learning environment.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Work with the teacher in lesson planning, evaluation and adjusting les</w:t>
            </w:r>
            <w:r>
              <w:rPr>
                <w:rFonts w:ascii="Arial" w:hAnsi="Arial" w:cs="Arial"/>
                <w:sz w:val="24"/>
              </w:rPr>
              <w:t>sons/work plans as appropriate.</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Monitor and evaluate pupils’ responses to learning activities through observation and the recording of achievement against pre-</w:t>
            </w:r>
            <w:r>
              <w:rPr>
                <w:rFonts w:ascii="Arial" w:hAnsi="Arial" w:cs="Arial"/>
                <w:sz w:val="24"/>
              </w:rPr>
              <w:t>determined learning objectives.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 xml:space="preserve">Provide general clerical/administrative support, </w:t>
            </w:r>
            <w:proofErr w:type="spellStart"/>
            <w:r w:rsidRPr="003E7D7D">
              <w:rPr>
                <w:rFonts w:ascii="Arial" w:hAnsi="Arial" w:cs="Arial"/>
                <w:sz w:val="24"/>
              </w:rPr>
              <w:t>eg</w:t>
            </w:r>
            <w:proofErr w:type="spellEnd"/>
            <w:r w:rsidRPr="003E7D7D">
              <w:rPr>
                <w:rFonts w:ascii="Arial" w:hAnsi="Arial" w:cs="Arial"/>
                <w:sz w:val="24"/>
              </w:rPr>
              <w:t xml:space="preserve"> administer coursework, and produce wo</w:t>
            </w:r>
            <w:r>
              <w:rPr>
                <w:rFonts w:ascii="Arial" w:hAnsi="Arial" w:cs="Arial"/>
                <w:sz w:val="24"/>
              </w:rPr>
              <w:t>rksheets for agreed activities.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Provide the teacher as requested with oral and written feedback on pu</w:t>
            </w:r>
            <w:r>
              <w:rPr>
                <w:rFonts w:ascii="Arial" w:hAnsi="Arial" w:cs="Arial"/>
                <w:sz w:val="24"/>
              </w:rPr>
              <w:t>pils’ progress and achievement.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As agreed with the teacher, be responsible for keeping and updating records.  As requested, contribute to the review of</w:t>
            </w:r>
            <w:r>
              <w:rPr>
                <w:rFonts w:ascii="Arial" w:hAnsi="Arial" w:cs="Arial"/>
                <w:sz w:val="24"/>
              </w:rPr>
              <w:t xml:space="preserve"> school record-keeping systems.</w:t>
            </w:r>
          </w:p>
        </w:tc>
      </w:tr>
    </w:tbl>
    <w:p w:rsidR="00250887"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Tr="00A14473">
        <w:trPr>
          <w:trHeight w:val="291"/>
        </w:trPr>
        <w:tc>
          <w:tcPr>
            <w:tcW w:w="9634" w:type="dxa"/>
            <w:gridSpan w:val="2"/>
          </w:tcPr>
          <w:p w:rsidR="00250887" w:rsidRDefault="00250887" w:rsidP="00A14473">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(Support for the Curriculum)</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Implement agreed learning acti</w:t>
            </w:r>
            <w:r>
              <w:rPr>
                <w:rFonts w:ascii="Arial" w:hAnsi="Arial" w:cs="Arial"/>
                <w:sz w:val="24"/>
              </w:rPr>
              <w:t>vities and teaching programmes.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 xml:space="preserve">Implement programmes linked to local learning strategies, </w:t>
            </w:r>
            <w:proofErr w:type="spellStart"/>
            <w:r w:rsidRPr="003E7D7D">
              <w:rPr>
                <w:rFonts w:ascii="Arial" w:hAnsi="Arial" w:cs="Arial"/>
                <w:sz w:val="24"/>
              </w:rPr>
              <w:t>eg</w:t>
            </w:r>
            <w:proofErr w:type="spellEnd"/>
            <w:r w:rsidRPr="003E7D7D">
              <w:rPr>
                <w:rFonts w:ascii="Arial" w:hAnsi="Arial" w:cs="Arial"/>
                <w:sz w:val="24"/>
              </w:rPr>
              <w:t xml:space="preserve"> literacy, num</w:t>
            </w:r>
            <w:r>
              <w:rPr>
                <w:rFonts w:ascii="Arial" w:hAnsi="Arial" w:cs="Arial"/>
                <w:sz w:val="24"/>
              </w:rPr>
              <w:t>eracy, ICT.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 xml:space="preserve">Make effective use of opportunities provided by other learning activities to support the </w:t>
            </w:r>
            <w:r>
              <w:rPr>
                <w:rFonts w:ascii="Arial" w:hAnsi="Arial" w:cs="Arial"/>
                <w:sz w:val="24"/>
              </w:rPr>
              <w:t>development of relevant skills.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Support the use of ICT in learning activities and develop pupils’ competen</w:t>
            </w:r>
            <w:r>
              <w:rPr>
                <w:rFonts w:ascii="Arial" w:hAnsi="Arial" w:cs="Arial"/>
                <w:sz w:val="24"/>
              </w:rPr>
              <w:t>ce and independence in its use.</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Help pupils to access learning activit</w:t>
            </w:r>
            <w:r>
              <w:rPr>
                <w:rFonts w:ascii="Arial" w:hAnsi="Arial" w:cs="Arial"/>
                <w:sz w:val="24"/>
              </w:rPr>
              <w:t>ies through specialist support.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Determine the need for, prepare and maintain general and spec</w:t>
            </w:r>
            <w:r>
              <w:rPr>
                <w:rFonts w:ascii="Arial" w:hAnsi="Arial" w:cs="Arial"/>
                <w:sz w:val="24"/>
              </w:rPr>
              <w:t>ialist equipment and resources.</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73528E" w:rsidRDefault="0073528E" w:rsidP="001A316A">
      <w:pPr>
        <w:pStyle w:val="Heading6"/>
        <w:rPr>
          <w:rFonts w:ascii="Arial" w:hAnsi="Arial" w:cs="Arial"/>
          <w:b/>
          <w:color w:val="auto"/>
          <w:sz w:val="24"/>
          <w:u w:val="single"/>
        </w:rPr>
      </w:pPr>
    </w:p>
    <w:p w:rsidR="0073528E" w:rsidRDefault="0073528E" w:rsidP="001A316A">
      <w:pPr>
        <w:pStyle w:val="Heading6"/>
        <w:rPr>
          <w:rFonts w:ascii="Arial" w:hAnsi="Arial" w:cs="Arial"/>
          <w:b/>
          <w:color w:val="auto"/>
          <w:sz w:val="24"/>
          <w:u w:val="single"/>
        </w:rPr>
      </w:pPr>
    </w:p>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lastRenderedPageBreak/>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73528E" w:rsidRPr="0073528E">
        <w:t xml:space="preserve"> </w:t>
      </w:r>
      <w:r w:rsidR="0073528E" w:rsidRPr="0073528E">
        <w:rPr>
          <w:rFonts w:ascii="Arial" w:hAnsi="Arial" w:cs="Arial"/>
          <w:b/>
          <w:sz w:val="24"/>
          <w:szCs w:val="24"/>
        </w:rPr>
        <w:t>Teaching Assistant - Support and Delivering Learning/ Cover Supervisor (Level 3)</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7A3441">
        <w:rPr>
          <w:rFonts w:ascii="Arial" w:hAnsi="Arial" w:cs="Arial"/>
          <w:b/>
          <w:sz w:val="24"/>
          <w:szCs w:val="24"/>
        </w:rPr>
        <w:t xml:space="preserve"> May 2023</w:t>
      </w:r>
      <w:bookmarkStart w:id="0" w:name="_GoBack"/>
      <w:bookmarkEnd w:id="0"/>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6447C4" w:rsidRPr="0063439E" w:rsidTr="00254A45">
        <w:trPr>
          <w:trHeight w:val="634"/>
          <w:jc w:val="center"/>
        </w:trPr>
        <w:tc>
          <w:tcPr>
            <w:tcW w:w="2131" w:type="dxa"/>
            <w:vMerge w:val="restart"/>
            <w:vAlign w:val="center"/>
          </w:tcPr>
          <w:p w:rsidR="006447C4" w:rsidRPr="001B5143" w:rsidRDefault="006447C4" w:rsidP="0063439E">
            <w:pPr>
              <w:rPr>
                <w:rFonts w:ascii="Arial" w:hAnsi="Arial" w:cs="Arial"/>
                <w:b/>
                <w:i/>
              </w:rPr>
            </w:pPr>
            <w:r w:rsidRPr="001B5143">
              <w:rPr>
                <w:rFonts w:ascii="Arial" w:hAnsi="Arial" w:cs="Arial"/>
                <w:b/>
                <w:i/>
                <w:szCs w:val="24"/>
              </w:rPr>
              <w:t>Knowledge &amp; Skills</w:t>
            </w: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 xml:space="preserve">NVQ3 for Teaching Assistants or equivalent qualification, </w:t>
            </w:r>
            <w:proofErr w:type="spellStart"/>
            <w:r w:rsidRPr="001D4653">
              <w:rPr>
                <w:rFonts w:ascii="Arial" w:hAnsi="Arial" w:cs="Arial"/>
                <w:sz w:val="24"/>
                <w:szCs w:val="24"/>
              </w:rPr>
              <w:t>eg</w:t>
            </w:r>
            <w:proofErr w:type="spellEnd"/>
            <w:r w:rsidRPr="001D4653">
              <w:rPr>
                <w:rFonts w:ascii="Arial" w:hAnsi="Arial" w:cs="Arial"/>
                <w:sz w:val="24"/>
                <w:szCs w:val="24"/>
              </w:rPr>
              <w:t xml:space="preserve"> Braille Level 2, BSL Level 2.</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767"/>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Very good numeracy/literacy skills.</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Training in the relevant strategies to support learning, e.g. literacy or specific areas of hearing, sign language, dyslexia, ICT, Maths and English.</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Appropriate first aid training.</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Experience of working with children of relevant age.</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Can use ICT effectively to support learning.</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szCs w:val="24"/>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Full working knowledge of relevant policies/codes of practice and awareness of relevant legislation</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szCs w:val="24"/>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Working knowledge of national/foundation phase, curriculum 14-19 pathways and other relevant learning programmes/ strategies as appropriate</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szCs w:val="24"/>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Understanding of principles of child development and learning processes</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szCs w:val="24"/>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Ability to self-evaluate learning needs and actively seek learning opportunities</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25"/>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color w:val="000000"/>
                <w:sz w:val="24"/>
                <w:szCs w:val="24"/>
              </w:rPr>
            </w:pPr>
            <w:r w:rsidRPr="001D4653">
              <w:rPr>
                <w:rFonts w:ascii="Arial" w:hAnsi="Arial" w:cs="Arial"/>
                <w:color w:val="000000"/>
                <w:sz w:val="24"/>
                <w:szCs w:val="24"/>
              </w:rPr>
              <w:t>The ability to communicate in English is essential.</w:t>
            </w:r>
          </w:p>
        </w:tc>
        <w:tc>
          <w:tcPr>
            <w:tcW w:w="1417" w:type="dxa"/>
            <w:vAlign w:val="center"/>
          </w:tcPr>
          <w:p w:rsidR="006447C4" w:rsidRPr="00D02D5C" w:rsidRDefault="006447C4"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6447C4" w:rsidRPr="00D02D5C" w:rsidRDefault="006447C4" w:rsidP="00D02D5C">
            <w:pPr>
              <w:jc w:val="center"/>
              <w:rPr>
                <w:rFonts w:ascii="Arial" w:hAnsi="Arial" w:cs="Arial"/>
                <w:sz w:val="24"/>
                <w:szCs w:val="24"/>
              </w:rPr>
            </w:pPr>
            <w:r w:rsidRPr="00D02D5C">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77"/>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D95172" w:rsidRDefault="006447C4" w:rsidP="001D4653">
            <w:pPr>
              <w:rPr>
                <w:rFonts w:ascii="Arial" w:hAnsi="Arial" w:cs="Arial"/>
                <w:sz w:val="24"/>
                <w:szCs w:val="24"/>
              </w:rPr>
            </w:pPr>
            <w:r w:rsidRPr="009C085B">
              <w:rPr>
                <w:rFonts w:ascii="Arial" w:hAnsi="Arial" w:cs="Arial"/>
                <w:sz w:val="24"/>
                <w:szCs w:val="24"/>
              </w:rPr>
              <w:t>The ability to communicate in Welsh is essential.</w:t>
            </w:r>
          </w:p>
        </w:tc>
        <w:tc>
          <w:tcPr>
            <w:tcW w:w="1417" w:type="dxa"/>
            <w:vAlign w:val="center"/>
          </w:tcPr>
          <w:p w:rsidR="006447C4" w:rsidRPr="00D02D5C" w:rsidRDefault="006447C4"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6447C4" w:rsidRDefault="006447C4" w:rsidP="00D02D5C">
            <w:pPr>
              <w:jc w:val="center"/>
              <w:rPr>
                <w:rFonts w:ascii="Arial" w:hAnsi="Arial" w:cs="Arial"/>
                <w:color w:val="FF0000"/>
                <w:sz w:val="24"/>
                <w:szCs w:val="24"/>
              </w:rPr>
            </w:pPr>
          </w:p>
          <w:p w:rsidR="006447C4" w:rsidRPr="009C085B" w:rsidRDefault="006447C4" w:rsidP="00D56591">
            <w:pPr>
              <w:rPr>
                <w:rFonts w:ascii="Arial" w:hAnsi="Arial" w:cs="Arial"/>
                <w:sz w:val="24"/>
                <w:szCs w:val="24"/>
              </w:rPr>
            </w:pPr>
            <w:r w:rsidRPr="009C085B">
              <w:rPr>
                <w:rFonts w:ascii="Arial" w:hAnsi="Arial" w:cs="Arial"/>
                <w:sz w:val="24"/>
                <w:szCs w:val="24"/>
              </w:rPr>
              <w:t>E</w:t>
            </w:r>
          </w:p>
          <w:p w:rsidR="006447C4" w:rsidRPr="000809C6" w:rsidRDefault="006447C4" w:rsidP="00D02D5C">
            <w:pPr>
              <w:jc w:val="center"/>
              <w:rPr>
                <w:rFonts w:ascii="Arial" w:hAnsi="Arial" w:cs="Arial"/>
                <w:color w:val="FF0000"/>
                <w:sz w:val="24"/>
                <w:szCs w:val="24"/>
              </w:rPr>
            </w:pPr>
          </w:p>
        </w:tc>
        <w:tc>
          <w:tcPr>
            <w:tcW w:w="425" w:type="dxa"/>
          </w:tcPr>
          <w:p w:rsidR="006447C4" w:rsidRPr="000809C6" w:rsidRDefault="006447C4" w:rsidP="00D02D5C">
            <w:pPr>
              <w:jc w:val="center"/>
              <w:rPr>
                <w:rFonts w:ascii="Arial" w:hAnsi="Arial" w:cs="Arial"/>
                <w:color w:val="FF0000"/>
                <w:sz w:val="24"/>
                <w:szCs w:val="24"/>
              </w:rPr>
            </w:pPr>
          </w:p>
          <w:p w:rsidR="006447C4" w:rsidRPr="000809C6" w:rsidRDefault="006447C4" w:rsidP="00D02D5C">
            <w:pPr>
              <w:jc w:val="center"/>
              <w:rPr>
                <w:rFonts w:ascii="Arial" w:hAnsi="Arial" w:cs="Arial"/>
                <w:color w:val="FF0000"/>
                <w:sz w:val="24"/>
                <w:szCs w:val="24"/>
              </w:rPr>
            </w:pPr>
          </w:p>
        </w:tc>
      </w:tr>
      <w:tr w:rsidR="0073528E" w:rsidTr="00E42831">
        <w:trPr>
          <w:trHeight w:val="552"/>
          <w:jc w:val="center"/>
        </w:trPr>
        <w:tc>
          <w:tcPr>
            <w:tcW w:w="2131" w:type="dxa"/>
            <w:vMerge w:val="restart"/>
            <w:vAlign w:val="center"/>
          </w:tcPr>
          <w:p w:rsidR="0073528E" w:rsidRPr="001B5143" w:rsidRDefault="0073528E" w:rsidP="00AA13FF">
            <w:pPr>
              <w:rPr>
                <w:rFonts w:ascii="Arial" w:hAnsi="Arial" w:cs="Arial"/>
                <w:b/>
                <w:i/>
                <w:szCs w:val="24"/>
              </w:rPr>
            </w:pPr>
            <w:r w:rsidRPr="001B5143">
              <w:rPr>
                <w:rFonts w:ascii="Arial" w:hAnsi="Arial" w:cs="Arial"/>
                <w:b/>
                <w:i/>
                <w:szCs w:val="24"/>
              </w:rPr>
              <w:t>Supervision &amp; Management</w:t>
            </w:r>
          </w:p>
        </w:tc>
        <w:tc>
          <w:tcPr>
            <w:tcW w:w="4820" w:type="dxa"/>
          </w:tcPr>
          <w:p w:rsidR="0073528E" w:rsidRPr="001D4653" w:rsidRDefault="0073528E" w:rsidP="001D4653">
            <w:pPr>
              <w:rPr>
                <w:rFonts w:ascii="Arial" w:hAnsi="Arial" w:cs="Arial"/>
                <w:sz w:val="24"/>
                <w:szCs w:val="24"/>
              </w:rPr>
            </w:pPr>
            <w:r w:rsidRPr="001D4653">
              <w:rPr>
                <w:rFonts w:ascii="Arial" w:hAnsi="Arial" w:cs="Arial"/>
                <w:sz w:val="24"/>
                <w:szCs w:val="24"/>
              </w:rPr>
              <w:t>Have the necessary skills to manage safely classroom activities and the physical learning space.</w:t>
            </w:r>
          </w:p>
        </w:tc>
        <w:tc>
          <w:tcPr>
            <w:tcW w:w="1417" w:type="dxa"/>
            <w:vAlign w:val="center"/>
          </w:tcPr>
          <w:p w:rsidR="0073528E" w:rsidRDefault="0073528E" w:rsidP="00D02D5C">
            <w:pPr>
              <w:jc w:val="center"/>
              <w:rPr>
                <w:rFonts w:ascii="Arial" w:hAnsi="Arial" w:cs="Arial"/>
                <w:sz w:val="24"/>
                <w:szCs w:val="24"/>
              </w:rPr>
            </w:pPr>
          </w:p>
        </w:tc>
        <w:tc>
          <w:tcPr>
            <w:tcW w:w="426" w:type="dxa"/>
            <w:vAlign w:val="center"/>
          </w:tcPr>
          <w:p w:rsidR="0073528E" w:rsidRDefault="0073528E" w:rsidP="00D02D5C">
            <w:pPr>
              <w:jc w:val="center"/>
              <w:rPr>
                <w:rFonts w:ascii="Arial" w:hAnsi="Arial" w:cs="Arial"/>
                <w:sz w:val="24"/>
                <w:szCs w:val="24"/>
              </w:rPr>
            </w:pPr>
            <w:r>
              <w:rPr>
                <w:rFonts w:ascii="Arial" w:hAnsi="Arial" w:cs="Arial"/>
                <w:sz w:val="24"/>
                <w:szCs w:val="24"/>
              </w:rPr>
              <w:t>E</w:t>
            </w:r>
          </w:p>
        </w:tc>
        <w:tc>
          <w:tcPr>
            <w:tcW w:w="425" w:type="dxa"/>
          </w:tcPr>
          <w:p w:rsidR="0073528E" w:rsidRDefault="0073528E" w:rsidP="00D02D5C">
            <w:pPr>
              <w:jc w:val="center"/>
              <w:rPr>
                <w:rFonts w:ascii="Arial" w:hAnsi="Arial" w:cs="Arial"/>
                <w:sz w:val="24"/>
                <w:szCs w:val="24"/>
              </w:rPr>
            </w:pPr>
          </w:p>
        </w:tc>
      </w:tr>
      <w:tr w:rsidR="0073528E" w:rsidTr="00E42831">
        <w:trPr>
          <w:trHeight w:val="552"/>
          <w:jc w:val="center"/>
        </w:trPr>
        <w:tc>
          <w:tcPr>
            <w:tcW w:w="2131" w:type="dxa"/>
            <w:vMerge/>
            <w:vAlign w:val="center"/>
          </w:tcPr>
          <w:p w:rsidR="0073528E" w:rsidRPr="001B5143" w:rsidRDefault="0073528E" w:rsidP="00AA13FF">
            <w:pPr>
              <w:rPr>
                <w:rFonts w:ascii="Arial" w:hAnsi="Arial" w:cs="Arial"/>
                <w:b/>
                <w:i/>
                <w:szCs w:val="24"/>
              </w:rPr>
            </w:pPr>
          </w:p>
        </w:tc>
        <w:tc>
          <w:tcPr>
            <w:tcW w:w="4820" w:type="dxa"/>
          </w:tcPr>
          <w:p w:rsidR="0073528E" w:rsidRPr="001D4653" w:rsidRDefault="0073528E" w:rsidP="001D4653">
            <w:pPr>
              <w:rPr>
                <w:rFonts w:ascii="Arial" w:hAnsi="Arial" w:cs="Arial"/>
                <w:sz w:val="24"/>
                <w:szCs w:val="24"/>
              </w:rPr>
            </w:pPr>
            <w:r w:rsidRPr="001D4653">
              <w:rPr>
                <w:rFonts w:ascii="Arial" w:hAnsi="Arial" w:cs="Arial"/>
                <w:sz w:val="24"/>
                <w:szCs w:val="24"/>
              </w:rPr>
              <w:t>Understand and be able to use a range of strategies to deal with classroom behaviour as a whole and also individual behavioural needs.</w:t>
            </w:r>
          </w:p>
        </w:tc>
        <w:tc>
          <w:tcPr>
            <w:tcW w:w="1417" w:type="dxa"/>
            <w:vAlign w:val="center"/>
          </w:tcPr>
          <w:p w:rsidR="0073528E" w:rsidRDefault="0073528E" w:rsidP="00D02D5C">
            <w:pPr>
              <w:jc w:val="center"/>
              <w:rPr>
                <w:rFonts w:ascii="Arial" w:hAnsi="Arial" w:cs="Arial"/>
                <w:sz w:val="24"/>
                <w:szCs w:val="24"/>
              </w:rPr>
            </w:pPr>
          </w:p>
        </w:tc>
        <w:tc>
          <w:tcPr>
            <w:tcW w:w="426" w:type="dxa"/>
            <w:vAlign w:val="center"/>
          </w:tcPr>
          <w:p w:rsidR="0073528E" w:rsidRDefault="0073528E" w:rsidP="00D02D5C">
            <w:pPr>
              <w:jc w:val="center"/>
              <w:rPr>
                <w:rFonts w:ascii="Arial" w:hAnsi="Arial" w:cs="Arial"/>
                <w:sz w:val="24"/>
                <w:szCs w:val="24"/>
              </w:rPr>
            </w:pPr>
            <w:r>
              <w:rPr>
                <w:rFonts w:ascii="Arial" w:hAnsi="Arial" w:cs="Arial"/>
                <w:sz w:val="24"/>
                <w:szCs w:val="24"/>
              </w:rPr>
              <w:t>E</w:t>
            </w:r>
          </w:p>
        </w:tc>
        <w:tc>
          <w:tcPr>
            <w:tcW w:w="425" w:type="dxa"/>
          </w:tcPr>
          <w:p w:rsidR="0073528E" w:rsidRDefault="0073528E"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N/A</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r w:rsidRPr="001B5143">
              <w:rPr>
                <w:rFonts w:ascii="Arial" w:hAnsi="Arial" w:cs="Arial"/>
                <w:b/>
                <w:szCs w:val="24"/>
              </w:rPr>
              <w:t xml:space="preserve">Contacts &amp; </w:t>
            </w:r>
          </w:p>
          <w:p w:rsidR="00E42831" w:rsidRPr="001B5143" w:rsidRDefault="00E42831" w:rsidP="00AA13FF">
            <w:pPr>
              <w:rPr>
                <w:rFonts w:ascii="Arial" w:hAnsi="Arial" w:cs="Arial"/>
                <w:b/>
                <w:szCs w:val="24"/>
              </w:rPr>
            </w:pPr>
            <w:r w:rsidRPr="001B5143">
              <w:rPr>
                <w:rFonts w:ascii="Arial" w:hAnsi="Arial" w:cs="Arial"/>
                <w:b/>
                <w:szCs w:val="24"/>
              </w:rPr>
              <w:t>Relationships</w:t>
            </w:r>
          </w:p>
          <w:p w:rsidR="00E42831" w:rsidRPr="001B5143" w:rsidRDefault="00E42831" w:rsidP="00AA13FF">
            <w:pPr>
              <w:rPr>
                <w:rFonts w:ascii="Arial" w:hAnsi="Arial" w:cs="Arial"/>
                <w:b/>
                <w:szCs w:val="24"/>
              </w:rPr>
            </w:pP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Work constructively as part of a team, understanding classroom roles and responsibilities and your own position within these.</w:t>
            </w:r>
          </w:p>
        </w:tc>
        <w:tc>
          <w:tcPr>
            <w:tcW w:w="1417" w:type="dxa"/>
            <w:vAlign w:val="center"/>
          </w:tcPr>
          <w:p w:rsidR="00E42831" w:rsidRDefault="00E42831" w:rsidP="00E0599D">
            <w:pPr>
              <w:jc w:val="center"/>
              <w:rPr>
                <w:rFonts w:ascii="Arial" w:hAnsi="Arial" w:cs="Arial"/>
                <w:sz w:val="24"/>
                <w:szCs w:val="24"/>
              </w:rPr>
            </w:pPr>
          </w:p>
        </w:tc>
        <w:tc>
          <w:tcPr>
            <w:tcW w:w="426" w:type="dxa"/>
            <w:vAlign w:val="center"/>
          </w:tcPr>
          <w:p w:rsidR="00E42831" w:rsidRDefault="0073528E" w:rsidP="00E0599D">
            <w:pPr>
              <w:jc w:val="center"/>
              <w:rPr>
                <w:rFonts w:ascii="Arial" w:hAnsi="Arial" w:cs="Arial"/>
                <w:sz w:val="24"/>
                <w:szCs w:val="24"/>
              </w:rPr>
            </w:pPr>
            <w:r>
              <w:rPr>
                <w:rFonts w:ascii="Arial" w:hAnsi="Arial" w:cs="Arial"/>
                <w:sz w:val="24"/>
                <w:szCs w:val="24"/>
              </w:rPr>
              <w:t>E</w:t>
            </w:r>
          </w:p>
        </w:tc>
        <w:tc>
          <w:tcPr>
            <w:tcW w:w="425" w:type="dxa"/>
          </w:tcPr>
          <w:p w:rsidR="00E42831" w:rsidRDefault="00E42831" w:rsidP="00E0599D">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Decisions / Recommendations</w:t>
            </w: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N/A</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N/A</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Use of other equipment and technology - video, photocopier</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73528E"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sectPr w:rsidR="001D4653">
          <w:footerReference w:type="default" r:id="rId9"/>
          <w:pgSz w:w="11906" w:h="16838"/>
          <w:pgMar w:top="1440" w:right="1440" w:bottom="1440" w:left="1440"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36"/>
        <w:gridCol w:w="2670"/>
        <w:gridCol w:w="2801"/>
        <w:gridCol w:w="2836"/>
        <w:gridCol w:w="3195"/>
      </w:tblGrid>
      <w:tr w:rsidR="001D4653" w:rsidRPr="008C527B" w:rsidTr="00724C54">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lastRenderedPageBreak/>
              <w:t>Expected Skill/Level Equivalent</w:t>
            </w:r>
          </w:p>
          <w:p w:rsidR="001D4653" w:rsidRPr="008C527B" w:rsidRDefault="001D4653" w:rsidP="00724C54">
            <w:pPr>
              <w:spacing w:after="0" w:line="240" w:lineRule="auto"/>
              <w:rPr>
                <w:rFonts w:ascii="Arial" w:eastAsia="Times New Roman" w:hAnsi="Arial" w:cs="Arial"/>
                <w:b/>
                <w:bCs/>
                <w:sz w:val="18"/>
                <w:szCs w:val="20"/>
              </w:rPr>
            </w:pPr>
          </w:p>
        </w:tc>
        <w:tc>
          <w:tcPr>
            <w:tcW w:w="2693"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1</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Induction/Basic Skills</w:t>
            </w:r>
          </w:p>
        </w:tc>
        <w:tc>
          <w:tcPr>
            <w:tcW w:w="2835"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2</w:t>
            </w:r>
          </w:p>
        </w:tc>
        <w:tc>
          <w:tcPr>
            <w:tcW w:w="2888"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3</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Specialist Knowledge/skills</w:t>
            </w:r>
          </w:p>
        </w:tc>
        <w:tc>
          <w:tcPr>
            <w:tcW w:w="3240"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4</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Specialism/Higher Level Teaching Assistant MGT Responsibilities</w:t>
            </w:r>
          </w:p>
        </w:tc>
      </w:tr>
      <w:tr w:rsidR="001D4653" w:rsidRPr="008C527B" w:rsidTr="00724C54">
        <w:trPr>
          <w:cantSplit/>
          <w:trHeight w:val="4409"/>
        </w:trPr>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Teaching Assistant Supporting &amp; Delivering Learning</w:t>
            </w:r>
          </w:p>
        </w:tc>
        <w:tc>
          <w:tcPr>
            <w:tcW w:w="2693" w:type="dxa"/>
          </w:tcPr>
          <w:p w:rsidR="001D4653" w:rsidRPr="008C527B" w:rsidRDefault="001D4653" w:rsidP="00724C54">
            <w:pPr>
              <w:spacing w:after="0" w:line="240" w:lineRule="auto"/>
              <w:rPr>
                <w:rFonts w:ascii="Arial" w:eastAsia="Times New Roman" w:hAnsi="Arial" w:cs="Arial"/>
                <w:b/>
                <w:bCs/>
                <w:color w:val="000000"/>
                <w:sz w:val="18"/>
                <w:szCs w:val="20"/>
              </w:rPr>
            </w:pPr>
            <w:r w:rsidRPr="008C527B">
              <w:rPr>
                <w:rFonts w:ascii="Arial" w:eastAsia="Times New Roman" w:hAnsi="Arial" w:cs="Arial"/>
                <w:b/>
                <w:bCs/>
                <w:color w:val="000000"/>
                <w:sz w:val="18"/>
                <w:szCs w:val="20"/>
              </w:rPr>
              <w:t>Working under direction/ instruction</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color w:val="000000"/>
                <w:sz w:val="18"/>
                <w:szCs w:val="20"/>
              </w:rPr>
              <w:t>Supporting access to learning</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care</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small groups/one to one</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general clerical/organisational support for teachers</w:t>
            </w:r>
          </w:p>
          <w:p w:rsidR="001D4653" w:rsidRPr="008C527B" w:rsidRDefault="001D4653" w:rsidP="00724C54">
            <w:pPr>
              <w:spacing w:after="0" w:line="240" w:lineRule="auto"/>
              <w:rPr>
                <w:rFonts w:ascii="Arial" w:eastAsia="Times New Roman" w:hAnsi="Arial" w:cs="Arial"/>
                <w:sz w:val="18"/>
                <w:szCs w:val="20"/>
              </w:rPr>
            </w:pPr>
          </w:p>
        </w:tc>
        <w:tc>
          <w:tcPr>
            <w:tcW w:w="2835" w:type="dxa"/>
          </w:tcPr>
          <w:p w:rsidR="001D4653" w:rsidRPr="008C527B" w:rsidRDefault="001D4653" w:rsidP="00724C54">
            <w:pPr>
              <w:spacing w:after="0" w:line="240" w:lineRule="auto"/>
              <w:rPr>
                <w:rFonts w:ascii="Arial" w:eastAsia="Times New Roman" w:hAnsi="Arial" w:cs="Arial"/>
                <w:b/>
                <w:sz w:val="18"/>
                <w:szCs w:val="20"/>
              </w:rPr>
            </w:pPr>
            <w:r w:rsidRPr="008C527B">
              <w:rPr>
                <w:rFonts w:ascii="Arial" w:eastAsia="Times New Roman" w:hAnsi="Arial" w:cs="Arial"/>
                <w:b/>
                <w:sz w:val="18"/>
                <w:szCs w:val="20"/>
              </w:rPr>
              <w:t>Working under instruction/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sz w:val="18"/>
                <w:szCs w:val="20"/>
              </w:rPr>
              <w:t>Enabling access to learning</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support – SEN</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delivery of pre-determined learning/care/support programmes</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literacy/numeracy programmes</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assist with planning cycle</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clerical/admin support for teacher/department</w:t>
            </w:r>
          </w:p>
        </w:tc>
        <w:tc>
          <w:tcPr>
            <w:tcW w:w="2888" w:type="dxa"/>
          </w:tcPr>
          <w:p w:rsidR="001D4653" w:rsidRPr="008C527B" w:rsidRDefault="001D4653" w:rsidP="00724C54">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involved in whole planning cycle</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work programmes</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evaluation &amp; record keeping</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cover supervisor</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specialist SEN/subject/other support</w:t>
            </w:r>
          </w:p>
        </w:tc>
        <w:tc>
          <w:tcPr>
            <w:tcW w:w="3240" w:type="dxa"/>
          </w:tcPr>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supervision/manage</w:t>
            </w:r>
            <w:r>
              <w:rPr>
                <w:rFonts w:ascii="Arial" w:eastAsia="Times New Roman" w:hAnsi="Arial" w:cs="Arial"/>
                <w:b/>
                <w:bCs/>
                <w:sz w:val="18"/>
              </w:rPr>
              <w:t>-</w:t>
            </w:r>
            <w:proofErr w:type="spellStart"/>
            <w:r w:rsidRPr="008C527B">
              <w:rPr>
                <w:rFonts w:ascii="Arial" w:eastAsia="Times New Roman" w:hAnsi="Arial" w:cs="Arial"/>
                <w:b/>
                <w:bCs/>
                <w:sz w:val="18"/>
              </w:rPr>
              <w:t>ment</w:t>
            </w:r>
            <w:proofErr w:type="spellEnd"/>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Delivering learning</w:t>
            </w:r>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Specialist knowledge resource</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lead planning cycle under supervision</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delivering lessons to groups/whole class</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management of other staff</w:t>
            </w:r>
          </w:p>
        </w:tc>
      </w:tr>
      <w:tr w:rsidR="001D4653" w:rsidRPr="008C527B" w:rsidTr="00724C54">
        <w:trPr>
          <w:cantSplit/>
        </w:trPr>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 xml:space="preserve">Teaching Assistant </w:t>
            </w:r>
            <w:r w:rsidR="00EA000B">
              <w:rPr>
                <w:rFonts w:ascii="Arial" w:eastAsia="Times New Roman" w:hAnsi="Arial" w:cs="Arial"/>
                <w:b/>
                <w:bCs/>
                <w:sz w:val="18"/>
                <w:szCs w:val="20"/>
              </w:rPr>
              <w:t>Behaviour</w:t>
            </w:r>
            <w:r>
              <w:rPr>
                <w:rFonts w:ascii="Arial" w:eastAsia="Times New Roman" w:hAnsi="Arial" w:cs="Arial"/>
                <w:b/>
                <w:bCs/>
                <w:sz w:val="18"/>
                <w:szCs w:val="20"/>
              </w:rPr>
              <w:t>/ Guidance</w:t>
            </w:r>
          </w:p>
          <w:p w:rsidR="001D4653" w:rsidRPr="008C527B" w:rsidRDefault="001D4653" w:rsidP="00724C54">
            <w:pPr>
              <w:spacing w:after="0" w:line="240" w:lineRule="auto"/>
              <w:rPr>
                <w:rFonts w:ascii="Arial" w:eastAsia="Times New Roman" w:hAnsi="Arial" w:cs="Arial"/>
                <w:b/>
                <w:bCs/>
                <w:sz w:val="18"/>
                <w:szCs w:val="20"/>
              </w:rPr>
            </w:pPr>
          </w:p>
        </w:tc>
        <w:tc>
          <w:tcPr>
            <w:tcW w:w="2693" w:type="dxa"/>
          </w:tcPr>
          <w:p w:rsidR="001D4653" w:rsidRPr="008C527B" w:rsidRDefault="001D4653" w:rsidP="00724C54">
            <w:pPr>
              <w:spacing w:after="0" w:line="240" w:lineRule="auto"/>
              <w:rPr>
                <w:rFonts w:ascii="Arial" w:eastAsia="Times New Roman" w:hAnsi="Arial" w:cs="Arial"/>
                <w:sz w:val="20"/>
                <w:szCs w:val="20"/>
              </w:rPr>
            </w:pPr>
          </w:p>
        </w:tc>
        <w:tc>
          <w:tcPr>
            <w:tcW w:w="2835" w:type="dxa"/>
          </w:tcPr>
          <w:p w:rsidR="001D4653" w:rsidRPr="008C527B" w:rsidRDefault="001D4653" w:rsidP="00724C54">
            <w:pPr>
              <w:spacing w:after="0" w:line="240" w:lineRule="auto"/>
              <w:rPr>
                <w:rFonts w:ascii="Arial" w:eastAsia="Times New Roman" w:hAnsi="Arial" w:cs="Arial"/>
                <w:sz w:val="18"/>
                <w:szCs w:val="20"/>
              </w:rPr>
            </w:pPr>
          </w:p>
        </w:tc>
        <w:tc>
          <w:tcPr>
            <w:tcW w:w="2888" w:type="dxa"/>
          </w:tcPr>
          <w:p w:rsidR="001D4653" w:rsidRPr="008C527B" w:rsidRDefault="001D4653" w:rsidP="00724C54">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pastoral support</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learning mentors</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behaviour support</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 attendance</w:t>
            </w:r>
          </w:p>
        </w:tc>
        <w:tc>
          <w:tcPr>
            <w:tcW w:w="3240" w:type="dxa"/>
          </w:tcPr>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w:t>
            </w:r>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Manage system/procedures/policy:</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pastoral support</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mentoring/counselling</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behaviour</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exclusions/attendance</w:t>
            </w:r>
          </w:p>
        </w:tc>
      </w:tr>
    </w:tbl>
    <w:p w:rsidR="001D4653" w:rsidRPr="00050A99" w:rsidRDefault="001D4653" w:rsidP="00050A99">
      <w:pPr>
        <w:pStyle w:val="BodyText2"/>
        <w:rPr>
          <w:sz w:val="16"/>
          <w:szCs w:val="16"/>
        </w:rPr>
      </w:pPr>
    </w:p>
    <w:sectPr w:rsidR="001D4653" w:rsidRPr="00050A99" w:rsidSect="001D46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A2" w:rsidRDefault="002B3CA2" w:rsidP="001A316A">
      <w:pPr>
        <w:spacing w:after="0" w:line="240" w:lineRule="auto"/>
      </w:pPr>
      <w:r>
        <w:separator/>
      </w:r>
    </w:p>
  </w:endnote>
  <w:endnote w:type="continuationSeparator" w:id="0">
    <w:p w:rsidR="002B3CA2" w:rsidRDefault="002B3CA2"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A2" w:rsidRDefault="002B3CA2" w:rsidP="001A316A">
      <w:pPr>
        <w:spacing w:after="0" w:line="240" w:lineRule="auto"/>
      </w:pPr>
      <w:r>
        <w:separator/>
      </w:r>
    </w:p>
  </w:footnote>
  <w:footnote w:type="continuationSeparator" w:id="0">
    <w:p w:rsidR="002B3CA2" w:rsidRDefault="002B3CA2"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688"/>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0126"/>
    <w:multiLevelType w:val="hybridMultilevel"/>
    <w:tmpl w:val="9E40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B6C1A"/>
    <w:multiLevelType w:val="hybridMultilevel"/>
    <w:tmpl w:val="67A21DC2"/>
    <w:lvl w:ilvl="0" w:tplc="1806F1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67A93"/>
    <w:multiLevelType w:val="multilevel"/>
    <w:tmpl w:val="705C11E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66515"/>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A2F02"/>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3"/>
  </w:num>
  <w:num w:numId="5">
    <w:abstractNumId w:val="5"/>
  </w:num>
  <w:num w:numId="6">
    <w:abstractNumId w:val="7"/>
  </w:num>
  <w:num w:numId="7">
    <w:abstractNumId w:val="8"/>
  </w:num>
  <w:num w:numId="8">
    <w:abstractNumId w:val="0"/>
  </w:num>
  <w:num w:numId="9">
    <w:abstractNumId w:val="6"/>
  </w:num>
  <w:num w:numId="10">
    <w:abstractNumId w:val="9"/>
  </w:num>
  <w:num w:numId="11">
    <w:abstractNumId w:val="4"/>
  </w:num>
  <w:num w:numId="12">
    <w:abstractNumId w:val="13"/>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A26EC"/>
    <w:rsid w:val="001A316A"/>
    <w:rsid w:val="001B3386"/>
    <w:rsid w:val="001B5143"/>
    <w:rsid w:val="001D4653"/>
    <w:rsid w:val="001E0DD1"/>
    <w:rsid w:val="001E1CF5"/>
    <w:rsid w:val="00250887"/>
    <w:rsid w:val="00252883"/>
    <w:rsid w:val="002706AB"/>
    <w:rsid w:val="002B3CA2"/>
    <w:rsid w:val="002C6C8B"/>
    <w:rsid w:val="00304E7F"/>
    <w:rsid w:val="00327EA8"/>
    <w:rsid w:val="00332A47"/>
    <w:rsid w:val="00357CAE"/>
    <w:rsid w:val="003A5537"/>
    <w:rsid w:val="003D0D6D"/>
    <w:rsid w:val="00437BC1"/>
    <w:rsid w:val="004511AA"/>
    <w:rsid w:val="00463327"/>
    <w:rsid w:val="00477834"/>
    <w:rsid w:val="0048299E"/>
    <w:rsid w:val="004A157D"/>
    <w:rsid w:val="004F0D03"/>
    <w:rsid w:val="00517EC3"/>
    <w:rsid w:val="00535ABC"/>
    <w:rsid w:val="00591542"/>
    <w:rsid w:val="005938ED"/>
    <w:rsid w:val="0063439E"/>
    <w:rsid w:val="006447C4"/>
    <w:rsid w:val="00652D67"/>
    <w:rsid w:val="006564F6"/>
    <w:rsid w:val="006F75CE"/>
    <w:rsid w:val="007161AB"/>
    <w:rsid w:val="007179F2"/>
    <w:rsid w:val="0073528E"/>
    <w:rsid w:val="00745A5B"/>
    <w:rsid w:val="00762401"/>
    <w:rsid w:val="007A3441"/>
    <w:rsid w:val="007B4C78"/>
    <w:rsid w:val="007E59E2"/>
    <w:rsid w:val="0087704F"/>
    <w:rsid w:val="008C2C66"/>
    <w:rsid w:val="008F0013"/>
    <w:rsid w:val="008F04A5"/>
    <w:rsid w:val="00902838"/>
    <w:rsid w:val="00905315"/>
    <w:rsid w:val="0091218E"/>
    <w:rsid w:val="009231AA"/>
    <w:rsid w:val="00940B7F"/>
    <w:rsid w:val="009C085B"/>
    <w:rsid w:val="009D7594"/>
    <w:rsid w:val="009E3E45"/>
    <w:rsid w:val="00AA13FF"/>
    <w:rsid w:val="00AC3B3A"/>
    <w:rsid w:val="00AD4146"/>
    <w:rsid w:val="00BA0D4D"/>
    <w:rsid w:val="00BB698B"/>
    <w:rsid w:val="00BE44D3"/>
    <w:rsid w:val="00C56E1E"/>
    <w:rsid w:val="00C900EE"/>
    <w:rsid w:val="00C97222"/>
    <w:rsid w:val="00CA295C"/>
    <w:rsid w:val="00D02D5C"/>
    <w:rsid w:val="00D56591"/>
    <w:rsid w:val="00D95172"/>
    <w:rsid w:val="00DB0A3A"/>
    <w:rsid w:val="00DB2CDB"/>
    <w:rsid w:val="00E2745C"/>
    <w:rsid w:val="00E42831"/>
    <w:rsid w:val="00E5441F"/>
    <w:rsid w:val="00E9413C"/>
    <w:rsid w:val="00EA000B"/>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F6588"/>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582E-CD4C-4D02-AF58-51C92702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Sion Gwyn</cp:lastModifiedBy>
  <cp:revision>6</cp:revision>
  <dcterms:created xsi:type="dcterms:W3CDTF">2021-02-22T14:53:00Z</dcterms:created>
  <dcterms:modified xsi:type="dcterms:W3CDTF">2023-05-23T13:55:00Z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