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D47ABC" w:rsidP="00BB698B">
            <w:pPr>
              <w:rPr>
                <w:rFonts w:ascii="Arial" w:hAnsi="Arial" w:cs="Arial"/>
                <w:sz w:val="24"/>
                <w:szCs w:val="24"/>
              </w:rPr>
            </w:pPr>
            <w:r>
              <w:rPr>
                <w:rFonts w:ascii="Arial" w:hAnsi="Arial" w:cs="Arial"/>
              </w:rPr>
              <w:t>Contract &amp; Reviewing Officer</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D47ABC" w:rsidP="00BB698B">
            <w:pPr>
              <w:rPr>
                <w:rFonts w:ascii="Arial" w:hAnsi="Arial" w:cs="Arial"/>
                <w:sz w:val="24"/>
                <w:szCs w:val="24"/>
              </w:rPr>
            </w:pPr>
            <w:r>
              <w:rPr>
                <w:rFonts w:ascii="Arial" w:hAnsi="Arial" w:cs="Arial"/>
              </w:rPr>
              <w:t>Regulatory and Housing Services</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D47ABC" w:rsidP="00BB698B">
            <w:pPr>
              <w:rPr>
                <w:rFonts w:ascii="Arial" w:hAnsi="Arial" w:cs="Arial"/>
                <w:sz w:val="24"/>
                <w:szCs w:val="24"/>
              </w:rPr>
            </w:pPr>
            <w:r>
              <w:rPr>
                <w:rFonts w:ascii="Arial" w:hAnsi="Arial" w:cs="Arial"/>
                <w:sz w:val="24"/>
                <w:szCs w:val="24"/>
              </w:rPr>
              <w:t>37</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D47ABC" w:rsidP="00BB698B">
            <w:pPr>
              <w:rPr>
                <w:rFonts w:ascii="Arial" w:hAnsi="Arial" w:cs="Arial"/>
                <w:sz w:val="24"/>
                <w:szCs w:val="24"/>
              </w:rPr>
            </w:pPr>
            <w:r>
              <w:rPr>
                <w:rFonts w:ascii="Arial" w:hAnsi="Arial" w:cs="Arial"/>
              </w:rPr>
              <w:t>G05</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D47ABC" w:rsidP="00BB698B">
            <w:pPr>
              <w:rPr>
                <w:rFonts w:ascii="Arial" w:hAnsi="Arial" w:cs="Arial"/>
                <w:sz w:val="24"/>
                <w:szCs w:val="24"/>
              </w:rPr>
            </w:pPr>
            <w:r>
              <w:rPr>
                <w:rFonts w:ascii="Arial" w:hAnsi="Arial" w:cs="Arial"/>
              </w:rPr>
              <w:t>Civic Offices, Colwyn Bay</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D47ABC" w:rsidP="00BB698B">
            <w:pPr>
              <w:rPr>
                <w:rFonts w:ascii="Arial" w:hAnsi="Arial" w:cs="Arial"/>
                <w:sz w:val="24"/>
                <w:szCs w:val="24"/>
              </w:rPr>
            </w:pPr>
            <w:r>
              <w:rPr>
                <w:rFonts w:ascii="Arial" w:hAnsi="Arial" w:cs="Arial"/>
              </w:rPr>
              <w:t>SL2017</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749B6" w:rsidRPr="00B749B6" w:rsidRDefault="00B749B6" w:rsidP="00B749B6">
            <w:pPr>
              <w:rPr>
                <w:rFonts w:ascii="Arial" w:hAnsi="Arial" w:cs="Arial"/>
              </w:rPr>
            </w:pPr>
            <w:r>
              <w:rPr>
                <w:rFonts w:ascii="Arial" w:hAnsi="Arial" w:cs="Arial"/>
              </w:rPr>
              <w:t xml:space="preserve">Housing Support Grant </w:t>
            </w:r>
            <w:r w:rsidR="00D47ABC">
              <w:rPr>
                <w:rFonts w:ascii="Arial" w:hAnsi="Arial" w:cs="Arial"/>
              </w:rPr>
              <w:t xml:space="preserve"> Lead Officer</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D47ABC" w:rsidP="00BB698B">
            <w:pPr>
              <w:rPr>
                <w:rFonts w:ascii="Arial" w:hAnsi="Arial" w:cs="Arial"/>
                <w:sz w:val="24"/>
                <w:szCs w:val="24"/>
              </w:rPr>
            </w:pPr>
            <w:r>
              <w:rPr>
                <w:rFonts w:ascii="Arial" w:hAnsi="Arial" w:cs="Arial"/>
              </w:rPr>
              <w:t>None</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905315" w:rsidRDefault="00905315" w:rsidP="00D47ABC"/>
          <w:p w:rsidR="00D47ABC" w:rsidRPr="00BA3CD6" w:rsidRDefault="00D47ABC" w:rsidP="00D47ABC">
            <w:pPr>
              <w:numPr>
                <w:ilvl w:val="0"/>
                <w:numId w:val="4"/>
              </w:numPr>
              <w:jc w:val="both"/>
              <w:rPr>
                <w:rFonts w:ascii="Arial" w:hAnsi="Arial" w:cs="Arial"/>
              </w:rPr>
            </w:pPr>
            <w:r>
              <w:rPr>
                <w:rFonts w:ascii="Arial" w:hAnsi="Arial" w:cs="Arial"/>
              </w:rPr>
              <w:t xml:space="preserve">To monitor and review contracts for </w:t>
            </w:r>
            <w:r w:rsidR="00B749B6">
              <w:rPr>
                <w:rFonts w:ascii="Arial" w:hAnsi="Arial" w:cs="Arial"/>
              </w:rPr>
              <w:t xml:space="preserve">Housing Support Grant </w:t>
            </w:r>
            <w:r>
              <w:rPr>
                <w:rFonts w:ascii="Arial" w:hAnsi="Arial" w:cs="Arial"/>
              </w:rPr>
              <w:t xml:space="preserve">Programme funded projects in the Borough in line with </w:t>
            </w:r>
            <w:r w:rsidR="00B749B6">
              <w:rPr>
                <w:rFonts w:ascii="Arial" w:hAnsi="Arial" w:cs="Arial"/>
              </w:rPr>
              <w:t>Housing Support Grant</w:t>
            </w:r>
            <w:r>
              <w:rPr>
                <w:rFonts w:ascii="Arial" w:hAnsi="Arial" w:cs="Arial"/>
              </w:rPr>
              <w:t xml:space="preserve"> Programme Guidance thus ensuring service quality, value for money and contract adherence.  </w:t>
            </w:r>
            <w:r w:rsidR="00B749B6">
              <w:rPr>
                <w:rFonts w:ascii="Arial" w:hAnsi="Arial" w:cs="Arial"/>
              </w:rPr>
              <w:t>The Housing Support Grant Programme</w:t>
            </w:r>
            <w:r>
              <w:rPr>
                <w:rFonts w:ascii="Arial" w:hAnsi="Arial" w:cs="Arial"/>
              </w:rPr>
              <w:t xml:space="preserve"> is a complex and extensive programme providing housing related support across all vulnerable groups in the Borough.  </w:t>
            </w:r>
          </w:p>
          <w:p w:rsidR="00D47ABC" w:rsidRPr="00BA3CD6" w:rsidRDefault="00D47ABC" w:rsidP="00D47ABC">
            <w:pPr>
              <w:numPr>
                <w:ilvl w:val="0"/>
                <w:numId w:val="4"/>
              </w:numPr>
              <w:jc w:val="both"/>
              <w:rPr>
                <w:rFonts w:ascii="Arial" w:hAnsi="Arial" w:cs="Arial"/>
              </w:rPr>
            </w:pPr>
            <w:r>
              <w:rPr>
                <w:rFonts w:ascii="Arial" w:hAnsi="Arial" w:cs="Arial"/>
              </w:rPr>
              <w:t xml:space="preserve">Work will be carried out in a context where policy and practice can change at short notice in response to the programme imposed by the Welsh Government or in response to changes in the Local and / or Regional </w:t>
            </w:r>
            <w:r w:rsidR="00B749B6">
              <w:rPr>
                <w:rFonts w:ascii="Arial" w:hAnsi="Arial" w:cs="Arial"/>
              </w:rPr>
              <w:t xml:space="preserve">Housing Support Grant </w:t>
            </w:r>
            <w:r>
              <w:rPr>
                <w:rFonts w:ascii="Arial" w:hAnsi="Arial" w:cs="Arial"/>
              </w:rPr>
              <w:t>Programme.</w:t>
            </w:r>
          </w:p>
          <w:p w:rsidR="00905315" w:rsidRPr="00905315" w:rsidRDefault="00905315" w:rsidP="00905315"/>
          <w:p w:rsidR="00905315" w:rsidRPr="00905315" w:rsidRDefault="00905315" w:rsidP="00905315"/>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B749B6">
            <w:pPr>
              <w:rPr>
                <w:rFonts w:ascii="Arial" w:hAnsi="Arial" w:cs="Arial"/>
              </w:rPr>
            </w:pPr>
            <w:r>
              <w:rPr>
                <w:rFonts w:ascii="Arial" w:hAnsi="Arial" w:cs="Arial"/>
              </w:rPr>
              <w:t xml:space="preserve">To review all </w:t>
            </w:r>
            <w:r w:rsidR="00B749B6">
              <w:rPr>
                <w:rFonts w:ascii="Arial" w:hAnsi="Arial" w:cs="Arial"/>
              </w:rPr>
              <w:t xml:space="preserve">Housing Support Grant Programme </w:t>
            </w:r>
            <w:r>
              <w:rPr>
                <w:rFonts w:ascii="Arial" w:hAnsi="Arial" w:cs="Arial"/>
              </w:rPr>
              <w:t>contracts within the appropriate timescales and to maintain proper records both electronically and paper.</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B749B6">
            <w:pPr>
              <w:rPr>
                <w:rFonts w:ascii="Arial" w:hAnsi="Arial" w:cs="Arial"/>
              </w:rPr>
            </w:pPr>
            <w:r>
              <w:rPr>
                <w:rFonts w:ascii="Arial" w:hAnsi="Arial" w:cs="Arial"/>
              </w:rPr>
              <w:t xml:space="preserve">To carry out quality monitoring of all </w:t>
            </w:r>
            <w:r w:rsidR="00B749B6">
              <w:rPr>
                <w:rFonts w:ascii="Arial" w:hAnsi="Arial" w:cs="Arial"/>
              </w:rPr>
              <w:t xml:space="preserve">Housing Support Grant Programme </w:t>
            </w:r>
            <w:r>
              <w:rPr>
                <w:rFonts w:ascii="Arial" w:hAnsi="Arial" w:cs="Arial"/>
              </w:rPr>
              <w:t xml:space="preserve"> contracts on an on-going basis and to collate information through use of electronic and paper records.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write comprehensive review reports, which include recommendations for change and improvement.</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liaise with the Welsh Government, providers, service users and other stakeholders in carrying out all contact reviews.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follow up review action plans and support providers in delivering service changes agreed through reviews.</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ensure contract adherence, serving non-compliance notices where necessary and amend contracts as appropriate.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network and consult with key stakeholders as appropriate.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contribute to the production of both the Local and Regional Commissioning Plans and to deliver reports as requested.</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participate in meetings and chair as appropriate.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47ABC" w:rsidRDefault="00D47ABC" w:rsidP="00D47ABC">
            <w:pPr>
              <w:rPr>
                <w:rFonts w:ascii="Arial" w:hAnsi="Arial" w:cs="Arial"/>
              </w:rPr>
            </w:pPr>
            <w:r>
              <w:rPr>
                <w:rFonts w:ascii="Arial" w:hAnsi="Arial" w:cs="Arial"/>
              </w:rPr>
              <w:t>To provide training and guidance to Providers as appropriate.</w:t>
            </w:r>
          </w:p>
        </w:tc>
      </w:tr>
      <w:tr w:rsidR="00AD4146" w:rsidTr="00652D67">
        <w:trPr>
          <w:trHeight w:val="275"/>
        </w:trPr>
        <w:tc>
          <w:tcPr>
            <w:tcW w:w="1418" w:type="dxa"/>
            <w:vAlign w:val="center"/>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DA0AE1" w:rsidRDefault="00D47ABC" w:rsidP="00AD4146">
            <w:pPr>
              <w:rPr>
                <w:rFonts w:ascii="Arial" w:hAnsi="Arial" w:cs="Arial"/>
              </w:rPr>
            </w:pPr>
            <w:r>
              <w:rPr>
                <w:rFonts w:ascii="Arial" w:hAnsi="Arial" w:cs="Arial"/>
              </w:rPr>
              <w:t>To liaise with social services Reviewing and Monitoring staff as appropriate.</w:t>
            </w:r>
          </w:p>
        </w:tc>
      </w:tr>
      <w:tr w:rsidR="00652D67" w:rsidTr="00652D67">
        <w:trPr>
          <w:trHeight w:val="589"/>
        </w:trPr>
        <w:tc>
          <w:tcPr>
            <w:tcW w:w="1418" w:type="dxa"/>
            <w:vAlign w:val="center"/>
          </w:tcPr>
          <w:p w:rsidR="00652D67" w:rsidRPr="001A316A" w:rsidRDefault="00652D67" w:rsidP="00AD4146">
            <w:pPr>
              <w:pStyle w:val="ListParagraph"/>
              <w:numPr>
                <w:ilvl w:val="0"/>
                <w:numId w:val="2"/>
              </w:numPr>
              <w:rPr>
                <w:rFonts w:ascii="Arial" w:hAnsi="Arial" w:cs="Arial"/>
                <w:sz w:val="24"/>
                <w:szCs w:val="24"/>
              </w:rPr>
            </w:pPr>
          </w:p>
        </w:tc>
        <w:tc>
          <w:tcPr>
            <w:tcW w:w="8216" w:type="dxa"/>
          </w:tcPr>
          <w:p w:rsidR="00652D67" w:rsidRDefault="00D47ABC" w:rsidP="00AD4146">
            <w:r>
              <w:rPr>
                <w:rFonts w:ascii="Arial" w:hAnsi="Arial" w:cs="Arial"/>
              </w:rPr>
              <w:t>To make payments to Providers for services provided in line with contract requirements and maintain accurate and appropriate paper and electronic records</w:t>
            </w:r>
          </w:p>
        </w:tc>
      </w:tr>
      <w:tr w:rsidR="00D47ABC" w:rsidTr="00652D67">
        <w:trPr>
          <w:trHeight w:val="589"/>
        </w:trPr>
        <w:tc>
          <w:tcPr>
            <w:tcW w:w="1418" w:type="dxa"/>
            <w:vAlign w:val="center"/>
          </w:tcPr>
          <w:p w:rsidR="00D47ABC" w:rsidRPr="001A316A" w:rsidRDefault="00D47ABC" w:rsidP="00AD4146">
            <w:pPr>
              <w:pStyle w:val="ListParagraph"/>
              <w:numPr>
                <w:ilvl w:val="0"/>
                <w:numId w:val="2"/>
              </w:numPr>
              <w:rPr>
                <w:rFonts w:ascii="Arial" w:hAnsi="Arial" w:cs="Arial"/>
                <w:sz w:val="24"/>
                <w:szCs w:val="24"/>
              </w:rPr>
            </w:pPr>
          </w:p>
        </w:tc>
        <w:tc>
          <w:tcPr>
            <w:tcW w:w="8216" w:type="dxa"/>
          </w:tcPr>
          <w:p w:rsidR="00D47ABC" w:rsidRPr="00D47ABC" w:rsidRDefault="00D47ABC" w:rsidP="00D47ABC">
            <w:pPr>
              <w:rPr>
                <w:rFonts w:ascii="Arial" w:hAnsi="Arial" w:cs="Arial"/>
              </w:rPr>
            </w:pPr>
            <w:r>
              <w:rPr>
                <w:rFonts w:ascii="Arial" w:hAnsi="Arial" w:cs="Arial"/>
              </w:rPr>
              <w:t>To analyse quarterly monitoring forms and provide appropriate reports</w:t>
            </w:r>
          </w:p>
        </w:tc>
      </w:tr>
      <w:tr w:rsidR="00D47ABC" w:rsidTr="00652D67">
        <w:trPr>
          <w:trHeight w:val="589"/>
        </w:trPr>
        <w:tc>
          <w:tcPr>
            <w:tcW w:w="1418" w:type="dxa"/>
            <w:vAlign w:val="center"/>
          </w:tcPr>
          <w:p w:rsidR="00D47ABC" w:rsidRPr="001A316A" w:rsidRDefault="00D47ABC" w:rsidP="00AD4146">
            <w:pPr>
              <w:pStyle w:val="ListParagraph"/>
              <w:numPr>
                <w:ilvl w:val="0"/>
                <w:numId w:val="2"/>
              </w:numPr>
              <w:rPr>
                <w:rFonts w:ascii="Arial" w:hAnsi="Arial" w:cs="Arial"/>
                <w:sz w:val="24"/>
                <w:szCs w:val="24"/>
              </w:rPr>
            </w:pPr>
          </w:p>
        </w:tc>
        <w:tc>
          <w:tcPr>
            <w:tcW w:w="8216" w:type="dxa"/>
          </w:tcPr>
          <w:p w:rsidR="00D47ABC" w:rsidRDefault="00D47ABC" w:rsidP="00D47ABC">
            <w:pPr>
              <w:rPr>
                <w:rFonts w:ascii="Arial" w:hAnsi="Arial" w:cs="Arial"/>
              </w:rPr>
            </w:pPr>
            <w:r>
              <w:rPr>
                <w:rFonts w:ascii="Arial" w:hAnsi="Arial" w:cs="Arial"/>
              </w:rPr>
              <w:t>To analyse and ensure mandatory outcomes forms are completed and provide appropriate reports locally and regionally.</w:t>
            </w:r>
          </w:p>
          <w:p w:rsidR="00D47ABC" w:rsidRDefault="00D47ABC" w:rsidP="00AD4146"/>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7578D8">
            <w:pPr>
              <w:jc w:val="both"/>
            </w:pPr>
            <w:r w:rsidRPr="00327EA8">
              <w:rPr>
                <w:rFonts w:ascii="Arial" w:hAnsi="Arial" w:cs="Arial"/>
              </w:rPr>
              <w:t>To be responsible for establishing good working relationships both internally and externally.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bl>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F02984">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Pr="00F02984" w:rsidRDefault="00043590" w:rsidP="00F02984">
      <w:pPr>
        <w:jc w:val="both"/>
        <w:rPr>
          <w:rFonts w:ascii="Arial" w:hAnsi="Arial" w:cs="Arial"/>
        </w:rPr>
      </w:pP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D47ABC" w:rsidRPr="00D47ABC">
        <w:rPr>
          <w:rFonts w:ascii="Arial" w:hAnsi="Arial" w:cs="Arial"/>
          <w:b/>
          <w:color w:val="000000"/>
        </w:rPr>
        <w:t xml:space="preserve"> </w:t>
      </w:r>
      <w:r w:rsidR="00D47ABC">
        <w:rPr>
          <w:rFonts w:ascii="Arial" w:hAnsi="Arial" w:cs="Arial"/>
          <w:b/>
          <w:color w:val="000000"/>
        </w:rPr>
        <w:t>Contract &amp; Reviewing Officer</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DA0AE1">
        <w:rPr>
          <w:rFonts w:ascii="Arial" w:hAnsi="Arial" w:cs="Arial"/>
          <w:b/>
          <w:sz w:val="24"/>
          <w:szCs w:val="24"/>
        </w:rPr>
        <w:t xml:space="preserve"> November 2022</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E42831">
        <w:trPr>
          <w:trHeight w:val="634"/>
          <w:jc w:val="center"/>
        </w:trPr>
        <w:tc>
          <w:tcPr>
            <w:tcW w:w="2131"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820" w:type="dxa"/>
            <w:vAlign w:val="center"/>
          </w:tcPr>
          <w:p w:rsidR="00E42831" w:rsidRDefault="00D47ABC" w:rsidP="0087363B">
            <w:pPr>
              <w:rPr>
                <w:rFonts w:ascii="Arial" w:hAnsi="Arial" w:cs="Arial"/>
                <w:b/>
                <w:sz w:val="24"/>
                <w:szCs w:val="24"/>
              </w:rPr>
            </w:pPr>
            <w:r w:rsidRPr="00EE7C52">
              <w:rPr>
                <w:rFonts w:ascii="Arial" w:hAnsi="Arial" w:cs="Arial"/>
              </w:rPr>
              <w:t>Educated to degree standard or equivalent or other specific qualification that is relevant to and appropriate to the role.</w:t>
            </w:r>
          </w:p>
        </w:tc>
        <w:tc>
          <w:tcPr>
            <w:tcW w:w="1417" w:type="dxa"/>
            <w:vAlign w:val="center"/>
          </w:tcPr>
          <w:p w:rsidR="0087363B" w:rsidRPr="0087363B" w:rsidRDefault="0087363B" w:rsidP="0087363B">
            <w:pPr>
              <w:jc w:val="center"/>
              <w:rPr>
                <w:rFonts w:ascii="Arial" w:hAnsi="Arial" w:cs="Arial"/>
                <w:sz w:val="24"/>
                <w:szCs w:val="24"/>
              </w:rPr>
            </w:pPr>
            <w:r w:rsidRPr="0087363B">
              <w:rPr>
                <w:rFonts w:ascii="Arial" w:hAnsi="Arial" w:cs="Arial"/>
                <w:sz w:val="24"/>
                <w:szCs w:val="24"/>
              </w:rPr>
              <w:t>AF, V</w:t>
            </w:r>
          </w:p>
          <w:p w:rsidR="00E42831" w:rsidRPr="0087363B" w:rsidRDefault="00E42831" w:rsidP="00D02D5C">
            <w:pPr>
              <w:jc w:val="center"/>
              <w:rPr>
                <w:rFonts w:ascii="Arial" w:hAnsi="Arial" w:cs="Arial"/>
                <w:sz w:val="24"/>
                <w:szCs w:val="24"/>
              </w:rPr>
            </w:pPr>
          </w:p>
        </w:tc>
        <w:tc>
          <w:tcPr>
            <w:tcW w:w="426" w:type="dxa"/>
            <w:vAlign w:val="center"/>
          </w:tcPr>
          <w:p w:rsidR="00E42831" w:rsidRPr="00D02D5C"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D47ABC" w:rsidP="00F64EE8">
            <w:pPr>
              <w:rPr>
                <w:rFonts w:ascii="Arial" w:hAnsi="Arial" w:cs="Arial"/>
                <w:b/>
                <w:sz w:val="24"/>
                <w:szCs w:val="24"/>
              </w:rPr>
            </w:pPr>
            <w:r w:rsidRPr="00EE7C52">
              <w:rPr>
                <w:rFonts w:ascii="Arial" w:hAnsi="Arial" w:cs="Arial"/>
              </w:rPr>
              <w:t>Knowledge of</w:t>
            </w:r>
            <w:r w:rsidR="00F64EE8">
              <w:rPr>
                <w:rFonts w:ascii="Arial" w:hAnsi="Arial" w:cs="Arial"/>
              </w:rPr>
              <w:t xml:space="preserve"> grant funding processes e.g. Housing Support Grant </w:t>
            </w:r>
          </w:p>
        </w:tc>
        <w:tc>
          <w:tcPr>
            <w:tcW w:w="1417" w:type="dxa"/>
            <w:vAlign w:val="center"/>
          </w:tcPr>
          <w:p w:rsidR="0087363B" w:rsidRPr="0087363B" w:rsidRDefault="0087363B" w:rsidP="0087363B">
            <w:pPr>
              <w:jc w:val="center"/>
              <w:rPr>
                <w:rFonts w:ascii="Arial" w:hAnsi="Arial" w:cs="Arial"/>
                <w:sz w:val="24"/>
                <w:szCs w:val="24"/>
              </w:rPr>
            </w:pPr>
            <w:r w:rsidRPr="0087363B">
              <w:rPr>
                <w:rFonts w:ascii="Arial" w:hAnsi="Arial" w:cs="Arial"/>
                <w:sz w:val="24"/>
                <w:szCs w:val="24"/>
              </w:rPr>
              <w:t>AF, I</w:t>
            </w:r>
          </w:p>
          <w:p w:rsidR="00E42831" w:rsidRPr="0087363B" w:rsidRDefault="00E42831" w:rsidP="00D02D5C">
            <w:pPr>
              <w:jc w:val="center"/>
              <w:rPr>
                <w:rFonts w:ascii="Arial" w:hAnsi="Arial" w:cs="Arial"/>
                <w:sz w:val="24"/>
                <w:szCs w:val="24"/>
              </w:rPr>
            </w:pPr>
          </w:p>
        </w:tc>
        <w:tc>
          <w:tcPr>
            <w:tcW w:w="426" w:type="dxa"/>
            <w:vAlign w:val="center"/>
          </w:tcPr>
          <w:p w:rsidR="00E42831" w:rsidRPr="00D02D5C"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F64EE8" w:rsidRPr="00F43F4F" w:rsidRDefault="00D47ABC" w:rsidP="0087363B">
            <w:pPr>
              <w:rPr>
                <w:rFonts w:ascii="Arial" w:hAnsi="Arial" w:cs="Arial"/>
              </w:rPr>
            </w:pPr>
            <w:r w:rsidRPr="005F68AE">
              <w:rPr>
                <w:rFonts w:ascii="Arial" w:hAnsi="Arial" w:cs="Arial"/>
              </w:rPr>
              <w:t>Knowledge</w:t>
            </w:r>
            <w:r w:rsidR="00DC258B" w:rsidRPr="00F43F4F">
              <w:rPr>
                <w:rFonts w:ascii="Arial" w:hAnsi="Arial" w:cs="Arial"/>
              </w:rPr>
              <w:t xml:space="preserve"> and understanding</w:t>
            </w:r>
            <w:r w:rsidRPr="005F68AE">
              <w:rPr>
                <w:rFonts w:ascii="Arial" w:hAnsi="Arial" w:cs="Arial"/>
              </w:rPr>
              <w:t xml:space="preserve"> of contracts</w:t>
            </w:r>
            <w:r w:rsidR="00DC258B" w:rsidRPr="005F68AE">
              <w:rPr>
                <w:rFonts w:ascii="Arial" w:hAnsi="Arial" w:cs="Arial"/>
              </w:rPr>
              <w:t xml:space="preserve">, with the ability to monitor and review </w:t>
            </w:r>
          </w:p>
        </w:tc>
        <w:tc>
          <w:tcPr>
            <w:tcW w:w="1417" w:type="dxa"/>
            <w:vAlign w:val="center"/>
          </w:tcPr>
          <w:p w:rsidR="00E42831" w:rsidRPr="0087363B" w:rsidRDefault="0087363B" w:rsidP="00D02D5C">
            <w:pPr>
              <w:jc w:val="center"/>
              <w:rPr>
                <w:rFonts w:ascii="Arial" w:hAnsi="Arial" w:cs="Arial"/>
                <w:sz w:val="24"/>
                <w:szCs w:val="24"/>
              </w:rPr>
            </w:pPr>
            <w:r w:rsidRPr="0087363B">
              <w:rPr>
                <w:rFonts w:ascii="Arial" w:hAnsi="Arial" w:cs="Arial"/>
                <w:sz w:val="24"/>
                <w:szCs w:val="24"/>
              </w:rPr>
              <w:t>AF, I</w:t>
            </w:r>
          </w:p>
        </w:tc>
        <w:tc>
          <w:tcPr>
            <w:tcW w:w="426" w:type="dxa"/>
            <w:vAlign w:val="center"/>
          </w:tcPr>
          <w:p w:rsidR="00E42831" w:rsidRPr="00D02D5C"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Default="00D47ABC" w:rsidP="0063439E">
            <w:pPr>
              <w:rPr>
                <w:rFonts w:ascii="Arial" w:hAnsi="Arial" w:cs="Arial"/>
                <w:b/>
                <w:sz w:val="24"/>
                <w:szCs w:val="24"/>
              </w:rPr>
            </w:pPr>
            <w:r w:rsidRPr="00EE7C52">
              <w:rPr>
                <w:rFonts w:ascii="Arial" w:hAnsi="Arial" w:cs="Arial"/>
              </w:rPr>
              <w:t>Excellent communication skills (written and oral)</w:t>
            </w:r>
            <w:r w:rsidR="00B749B6">
              <w:rPr>
                <w:rFonts w:ascii="Arial" w:hAnsi="Arial" w:cs="Arial"/>
              </w:rPr>
              <w:t xml:space="preserve">, to </w:t>
            </w:r>
            <w:r w:rsidR="00B749B6" w:rsidRPr="00EE7C52">
              <w:rPr>
                <w:rFonts w:ascii="Arial" w:hAnsi="Arial" w:cs="Arial"/>
              </w:rPr>
              <w:t>communicate effectively with colleagues, service users and partner organisations</w:t>
            </w:r>
          </w:p>
        </w:tc>
        <w:tc>
          <w:tcPr>
            <w:tcW w:w="1417" w:type="dxa"/>
            <w:vAlign w:val="center"/>
          </w:tcPr>
          <w:p w:rsidR="0087363B" w:rsidRPr="0087363B" w:rsidRDefault="0087363B" w:rsidP="0087363B">
            <w:pPr>
              <w:jc w:val="center"/>
              <w:rPr>
                <w:rFonts w:ascii="Arial" w:hAnsi="Arial" w:cs="Arial"/>
                <w:sz w:val="24"/>
                <w:szCs w:val="24"/>
              </w:rPr>
            </w:pPr>
            <w:r w:rsidRPr="0087363B">
              <w:rPr>
                <w:rFonts w:ascii="Arial" w:hAnsi="Arial" w:cs="Arial"/>
                <w:sz w:val="24"/>
                <w:szCs w:val="24"/>
              </w:rPr>
              <w:t>AF, I</w:t>
            </w:r>
          </w:p>
          <w:p w:rsidR="00E42831" w:rsidRPr="0087363B" w:rsidRDefault="00E42831" w:rsidP="00D02D5C">
            <w:pPr>
              <w:jc w:val="center"/>
              <w:rPr>
                <w:rFonts w:ascii="Arial" w:hAnsi="Arial" w:cs="Arial"/>
                <w:sz w:val="24"/>
                <w:szCs w:val="24"/>
              </w:rPr>
            </w:pPr>
          </w:p>
        </w:tc>
        <w:tc>
          <w:tcPr>
            <w:tcW w:w="426" w:type="dxa"/>
            <w:vAlign w:val="center"/>
          </w:tcPr>
          <w:p w:rsidR="00E42831" w:rsidRPr="00D02D5C"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34"/>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195234" w:rsidRDefault="00195234" w:rsidP="0087363B">
            <w:pPr>
              <w:jc w:val="both"/>
              <w:rPr>
                <w:rFonts w:ascii="Arial" w:hAnsi="Arial" w:cs="Arial"/>
                <w:b/>
                <w:sz w:val="24"/>
                <w:szCs w:val="24"/>
              </w:rPr>
            </w:pPr>
            <w:r w:rsidRPr="00F43F4F">
              <w:rPr>
                <w:rFonts w:ascii="Arial" w:hAnsi="Arial" w:cs="Arial"/>
                <w:szCs w:val="24"/>
              </w:rPr>
              <w:t>Good IT skills with the ability to use a range of IT software packages, including Word and Excel</w:t>
            </w:r>
          </w:p>
        </w:tc>
        <w:tc>
          <w:tcPr>
            <w:tcW w:w="1417" w:type="dxa"/>
            <w:vAlign w:val="center"/>
          </w:tcPr>
          <w:p w:rsidR="0087363B" w:rsidRPr="0087363B" w:rsidRDefault="0087363B" w:rsidP="0087363B">
            <w:pPr>
              <w:jc w:val="center"/>
              <w:rPr>
                <w:rFonts w:ascii="Arial" w:hAnsi="Arial" w:cs="Arial"/>
                <w:sz w:val="24"/>
                <w:szCs w:val="24"/>
              </w:rPr>
            </w:pPr>
            <w:r w:rsidRPr="0087363B">
              <w:rPr>
                <w:rFonts w:ascii="Arial" w:hAnsi="Arial" w:cs="Arial"/>
                <w:sz w:val="24"/>
                <w:szCs w:val="24"/>
              </w:rPr>
              <w:t>AF, I</w:t>
            </w:r>
          </w:p>
          <w:p w:rsidR="00E42831" w:rsidRPr="0087363B" w:rsidRDefault="00E42831" w:rsidP="00D02D5C">
            <w:pPr>
              <w:jc w:val="center"/>
              <w:rPr>
                <w:rFonts w:ascii="Arial" w:hAnsi="Arial" w:cs="Arial"/>
                <w:sz w:val="24"/>
                <w:szCs w:val="24"/>
              </w:rPr>
            </w:pPr>
          </w:p>
        </w:tc>
        <w:tc>
          <w:tcPr>
            <w:tcW w:w="426" w:type="dxa"/>
            <w:vAlign w:val="center"/>
          </w:tcPr>
          <w:p w:rsidR="00E42831" w:rsidRPr="00D02D5C"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25"/>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91218E" w:rsidRDefault="00E42831" w:rsidP="0063439E">
            <w:pPr>
              <w:rPr>
                <w:rFonts w:ascii="Arial" w:hAnsi="Arial" w:cs="Arial"/>
                <w:color w:val="000000"/>
              </w:rPr>
            </w:pPr>
            <w:r w:rsidRPr="008F04A5">
              <w:rPr>
                <w:rFonts w:ascii="Arial" w:hAnsi="Arial" w:cs="Arial"/>
                <w:color w:val="000000"/>
              </w:rPr>
              <w:t>The ability to communicate in English is essential.</w:t>
            </w:r>
          </w:p>
        </w:tc>
        <w:tc>
          <w:tcPr>
            <w:tcW w:w="1417"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E</w:t>
            </w:r>
          </w:p>
        </w:tc>
        <w:tc>
          <w:tcPr>
            <w:tcW w:w="425" w:type="dxa"/>
          </w:tcPr>
          <w:p w:rsidR="00E42831" w:rsidRPr="00D02D5C" w:rsidRDefault="00E42831" w:rsidP="00D02D5C">
            <w:pPr>
              <w:jc w:val="center"/>
              <w:rPr>
                <w:rFonts w:ascii="Arial" w:hAnsi="Arial" w:cs="Arial"/>
                <w:sz w:val="24"/>
                <w:szCs w:val="24"/>
              </w:rPr>
            </w:pPr>
          </w:p>
        </w:tc>
      </w:tr>
      <w:tr w:rsidR="00E42831" w:rsidRPr="0063439E" w:rsidTr="00E42831">
        <w:trPr>
          <w:trHeight w:val="677"/>
          <w:jc w:val="center"/>
        </w:trPr>
        <w:tc>
          <w:tcPr>
            <w:tcW w:w="2131" w:type="dxa"/>
            <w:vMerge/>
            <w:vAlign w:val="center"/>
          </w:tcPr>
          <w:p w:rsidR="00E42831" w:rsidRPr="001B5143" w:rsidRDefault="00E42831" w:rsidP="0063439E">
            <w:pPr>
              <w:rPr>
                <w:rFonts w:ascii="Arial" w:hAnsi="Arial" w:cs="Arial"/>
                <w:b/>
                <w:i/>
              </w:rPr>
            </w:pPr>
          </w:p>
        </w:tc>
        <w:tc>
          <w:tcPr>
            <w:tcW w:w="4820" w:type="dxa"/>
            <w:vAlign w:val="center"/>
          </w:tcPr>
          <w:p w:rsidR="00E42831" w:rsidRPr="007578D8" w:rsidRDefault="00E42831" w:rsidP="00733CB1">
            <w:pPr>
              <w:rPr>
                <w:rFonts w:ascii="Arial" w:hAnsi="Arial" w:cs="Arial"/>
              </w:rPr>
            </w:pPr>
            <w:r w:rsidRPr="007578D8">
              <w:rPr>
                <w:rFonts w:ascii="Arial" w:hAnsi="Arial" w:cs="Arial"/>
              </w:rPr>
              <w:t>The abil</w:t>
            </w:r>
            <w:r w:rsidR="00762401" w:rsidRPr="007578D8">
              <w:rPr>
                <w:rFonts w:ascii="Arial" w:hAnsi="Arial" w:cs="Arial"/>
              </w:rPr>
              <w:t xml:space="preserve">ity to communicate in Welsh is </w:t>
            </w:r>
            <w:r w:rsidR="00733CB1">
              <w:rPr>
                <w:rFonts w:ascii="Arial" w:hAnsi="Arial" w:cs="Arial"/>
              </w:rPr>
              <w:t>desirable</w:t>
            </w:r>
            <w:bookmarkStart w:id="0" w:name="_GoBack"/>
            <w:bookmarkEnd w:id="0"/>
            <w:r w:rsidR="00C32A07">
              <w:rPr>
                <w:rFonts w:ascii="Arial" w:hAnsi="Arial" w:cs="Arial"/>
              </w:rPr>
              <w:t>.</w:t>
            </w:r>
          </w:p>
        </w:tc>
        <w:tc>
          <w:tcPr>
            <w:tcW w:w="1417" w:type="dxa"/>
            <w:vAlign w:val="center"/>
          </w:tcPr>
          <w:p w:rsidR="00E42831" w:rsidRPr="00D02D5C" w:rsidRDefault="00E42831"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Pr="000809C6" w:rsidRDefault="00E42831" w:rsidP="00D02D5C">
            <w:pPr>
              <w:jc w:val="center"/>
              <w:rPr>
                <w:rFonts w:ascii="Arial" w:hAnsi="Arial" w:cs="Arial"/>
                <w:color w:val="FF0000"/>
                <w:sz w:val="24"/>
                <w:szCs w:val="24"/>
              </w:rPr>
            </w:pPr>
          </w:p>
          <w:p w:rsidR="00E42831" w:rsidRPr="000809C6" w:rsidRDefault="00E42831" w:rsidP="00D02D5C">
            <w:pPr>
              <w:jc w:val="center"/>
              <w:rPr>
                <w:rFonts w:ascii="Arial" w:hAnsi="Arial" w:cs="Arial"/>
                <w:color w:val="FF0000"/>
                <w:sz w:val="24"/>
                <w:szCs w:val="24"/>
              </w:rPr>
            </w:pPr>
          </w:p>
          <w:p w:rsidR="00E42831" w:rsidRPr="000809C6" w:rsidRDefault="00E42831" w:rsidP="00D02D5C">
            <w:pPr>
              <w:jc w:val="center"/>
              <w:rPr>
                <w:rFonts w:ascii="Arial" w:hAnsi="Arial" w:cs="Arial"/>
                <w:color w:val="FF0000"/>
                <w:sz w:val="24"/>
                <w:szCs w:val="24"/>
              </w:rPr>
            </w:pPr>
          </w:p>
        </w:tc>
        <w:tc>
          <w:tcPr>
            <w:tcW w:w="425" w:type="dxa"/>
          </w:tcPr>
          <w:p w:rsidR="00E42831" w:rsidRPr="007578D8" w:rsidRDefault="00E42831" w:rsidP="00D02D5C">
            <w:pPr>
              <w:jc w:val="center"/>
              <w:rPr>
                <w:rFonts w:ascii="Arial" w:hAnsi="Arial" w:cs="Arial"/>
                <w:sz w:val="24"/>
                <w:szCs w:val="24"/>
              </w:rPr>
            </w:pPr>
          </w:p>
          <w:p w:rsidR="00E42831" w:rsidRPr="007578D8" w:rsidRDefault="00733CB1" w:rsidP="00C81D12">
            <w:pPr>
              <w:rPr>
                <w:rFonts w:ascii="Arial" w:hAnsi="Arial" w:cs="Arial"/>
                <w:sz w:val="24"/>
                <w:szCs w:val="24"/>
              </w:rPr>
            </w:pPr>
            <w:r>
              <w:rPr>
                <w:rFonts w:ascii="Arial" w:hAnsi="Arial" w:cs="Arial"/>
                <w:sz w:val="24"/>
                <w:szCs w:val="24"/>
              </w:rPr>
              <w:t>D</w:t>
            </w:r>
          </w:p>
        </w:tc>
      </w:tr>
      <w:tr w:rsidR="00E42831" w:rsidTr="00E42831">
        <w:trPr>
          <w:trHeight w:val="552"/>
          <w:jc w:val="center"/>
        </w:trPr>
        <w:tc>
          <w:tcPr>
            <w:tcW w:w="2131" w:type="dxa"/>
            <w:vMerge w:val="restart"/>
            <w:vAlign w:val="center"/>
          </w:tcPr>
          <w:p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820" w:type="dxa"/>
          </w:tcPr>
          <w:p w:rsidR="00E42831" w:rsidRDefault="00B749B6" w:rsidP="00B749B6">
            <w:pPr>
              <w:rPr>
                <w:rFonts w:ascii="Arial" w:hAnsi="Arial" w:cs="Arial"/>
                <w:sz w:val="24"/>
                <w:szCs w:val="24"/>
              </w:rPr>
            </w:pPr>
            <w:r>
              <w:rPr>
                <w:rFonts w:ascii="Arial" w:hAnsi="Arial" w:cs="Arial"/>
              </w:rPr>
              <w:t xml:space="preserve">High level of </w:t>
            </w:r>
            <w:r w:rsidR="009D44FE">
              <w:rPr>
                <w:rFonts w:ascii="Arial" w:hAnsi="Arial" w:cs="Arial"/>
              </w:rPr>
              <w:t>self-</w:t>
            </w:r>
            <w:r w:rsidR="0087363B" w:rsidRPr="00EE7C52">
              <w:rPr>
                <w:rFonts w:ascii="Arial" w:hAnsi="Arial" w:cs="Arial"/>
              </w:rPr>
              <w:t>motivat</w:t>
            </w:r>
            <w:r>
              <w:rPr>
                <w:rFonts w:ascii="Arial" w:hAnsi="Arial" w:cs="Arial"/>
              </w:rPr>
              <w:t>ion</w:t>
            </w:r>
            <w:r w:rsidR="0087363B" w:rsidRPr="00EE7C52">
              <w:rPr>
                <w:rFonts w:ascii="Arial" w:hAnsi="Arial" w:cs="Arial"/>
              </w:rPr>
              <w:t xml:space="preserve"> and able to act on own initiative.</w:t>
            </w:r>
          </w:p>
        </w:tc>
        <w:tc>
          <w:tcPr>
            <w:tcW w:w="1417" w:type="dxa"/>
            <w:vAlign w:val="center"/>
          </w:tcPr>
          <w:p w:rsidR="00E42831" w:rsidRDefault="0087363B"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i/>
                <w:szCs w:val="24"/>
              </w:rPr>
            </w:pPr>
          </w:p>
        </w:tc>
        <w:tc>
          <w:tcPr>
            <w:tcW w:w="4820" w:type="dxa"/>
          </w:tcPr>
          <w:p w:rsidR="00E42831" w:rsidRDefault="0087363B" w:rsidP="0087363B">
            <w:pPr>
              <w:rPr>
                <w:rFonts w:ascii="Arial" w:hAnsi="Arial" w:cs="Arial"/>
                <w:sz w:val="24"/>
                <w:szCs w:val="24"/>
              </w:rPr>
            </w:pPr>
            <w:r w:rsidRPr="00EE7C52">
              <w:rPr>
                <w:rFonts w:ascii="Arial" w:hAnsi="Arial" w:cs="Arial"/>
              </w:rPr>
              <w:t>Ability to prioritise and meet deadlines.</w:t>
            </w:r>
          </w:p>
        </w:tc>
        <w:tc>
          <w:tcPr>
            <w:tcW w:w="1417" w:type="dxa"/>
            <w:vAlign w:val="center"/>
          </w:tcPr>
          <w:p w:rsidR="00E42831" w:rsidRDefault="0087363B"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Default="0087363B" w:rsidP="0087363B">
            <w:pPr>
              <w:rPr>
                <w:rFonts w:ascii="Arial" w:hAnsi="Arial" w:cs="Arial"/>
                <w:sz w:val="24"/>
                <w:szCs w:val="24"/>
              </w:rPr>
            </w:pPr>
            <w:r>
              <w:rPr>
                <w:rFonts w:ascii="Arial" w:hAnsi="Arial" w:cs="Arial"/>
              </w:rPr>
              <w:t>Ability to analyse information.</w:t>
            </w:r>
          </w:p>
        </w:tc>
        <w:tc>
          <w:tcPr>
            <w:tcW w:w="1417" w:type="dxa"/>
            <w:vAlign w:val="center"/>
          </w:tcPr>
          <w:p w:rsidR="00E42831" w:rsidRDefault="0087363B"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Merge/>
            <w:vAlign w:val="center"/>
          </w:tcPr>
          <w:p w:rsidR="00E42831" w:rsidRPr="001B5143" w:rsidRDefault="00E42831" w:rsidP="00AA13FF">
            <w:pPr>
              <w:rPr>
                <w:rFonts w:ascii="Arial" w:hAnsi="Arial" w:cs="Arial"/>
                <w:b/>
                <w:szCs w:val="24"/>
              </w:rPr>
            </w:pPr>
          </w:p>
        </w:tc>
        <w:tc>
          <w:tcPr>
            <w:tcW w:w="4820" w:type="dxa"/>
          </w:tcPr>
          <w:p w:rsidR="00E42831" w:rsidRDefault="0087363B" w:rsidP="0087363B">
            <w:pPr>
              <w:rPr>
                <w:rFonts w:ascii="Arial" w:hAnsi="Arial" w:cs="Arial"/>
                <w:sz w:val="24"/>
                <w:szCs w:val="24"/>
              </w:rPr>
            </w:pPr>
            <w:r>
              <w:rPr>
                <w:rFonts w:ascii="Arial" w:hAnsi="Arial" w:cs="Arial"/>
              </w:rPr>
              <w:t>Ability to write and present clear and concise reports.</w:t>
            </w:r>
          </w:p>
        </w:tc>
        <w:tc>
          <w:tcPr>
            <w:tcW w:w="1417" w:type="dxa"/>
            <w:vAlign w:val="center"/>
          </w:tcPr>
          <w:p w:rsidR="00E42831" w:rsidRDefault="0087363B"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E42831" w:rsidRDefault="0087363B"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r w:rsidR="0087363B" w:rsidTr="00E42831">
        <w:trPr>
          <w:trHeight w:val="552"/>
          <w:jc w:val="center"/>
        </w:trPr>
        <w:tc>
          <w:tcPr>
            <w:tcW w:w="2131" w:type="dxa"/>
            <w:vMerge w:val="restart"/>
            <w:vAlign w:val="center"/>
          </w:tcPr>
          <w:p w:rsidR="0087363B" w:rsidRPr="001B5143" w:rsidRDefault="0087363B" w:rsidP="0087363B">
            <w:pPr>
              <w:rPr>
                <w:rFonts w:ascii="Arial" w:hAnsi="Arial" w:cs="Arial"/>
                <w:b/>
                <w:szCs w:val="24"/>
              </w:rPr>
            </w:pPr>
          </w:p>
          <w:p w:rsidR="0087363B" w:rsidRPr="001B5143" w:rsidRDefault="0087363B" w:rsidP="0087363B">
            <w:pPr>
              <w:rPr>
                <w:rFonts w:ascii="Arial" w:hAnsi="Arial" w:cs="Arial"/>
                <w:b/>
                <w:szCs w:val="24"/>
              </w:rPr>
            </w:pPr>
          </w:p>
          <w:p w:rsidR="0087363B" w:rsidRPr="001B5143" w:rsidRDefault="0087363B" w:rsidP="0087363B">
            <w:pPr>
              <w:rPr>
                <w:rFonts w:ascii="Arial" w:hAnsi="Arial" w:cs="Arial"/>
                <w:b/>
                <w:szCs w:val="24"/>
              </w:rPr>
            </w:pPr>
            <w:r w:rsidRPr="001B5143">
              <w:rPr>
                <w:rFonts w:ascii="Arial" w:hAnsi="Arial" w:cs="Arial"/>
                <w:b/>
                <w:szCs w:val="24"/>
              </w:rPr>
              <w:t xml:space="preserve">Contacts &amp; </w:t>
            </w:r>
          </w:p>
          <w:p w:rsidR="0087363B" w:rsidRPr="001B5143" w:rsidRDefault="0087363B" w:rsidP="0087363B">
            <w:pPr>
              <w:rPr>
                <w:rFonts w:ascii="Arial" w:hAnsi="Arial" w:cs="Arial"/>
                <w:b/>
                <w:szCs w:val="24"/>
              </w:rPr>
            </w:pPr>
            <w:r w:rsidRPr="001B5143">
              <w:rPr>
                <w:rFonts w:ascii="Arial" w:hAnsi="Arial" w:cs="Arial"/>
                <w:b/>
                <w:szCs w:val="24"/>
              </w:rPr>
              <w:t>Relationships</w:t>
            </w:r>
          </w:p>
          <w:p w:rsidR="0087363B" w:rsidRPr="001B5143" w:rsidRDefault="0087363B" w:rsidP="0087363B">
            <w:pPr>
              <w:rPr>
                <w:rFonts w:ascii="Arial" w:hAnsi="Arial" w:cs="Arial"/>
                <w:b/>
                <w:szCs w:val="24"/>
              </w:rPr>
            </w:pPr>
          </w:p>
        </w:tc>
        <w:tc>
          <w:tcPr>
            <w:tcW w:w="4820" w:type="dxa"/>
          </w:tcPr>
          <w:p w:rsidR="0087363B" w:rsidRPr="0087363B" w:rsidRDefault="0087363B" w:rsidP="0087363B">
            <w:pPr>
              <w:rPr>
                <w:rFonts w:ascii="Arial" w:hAnsi="Arial" w:cs="Arial"/>
              </w:rPr>
            </w:pPr>
            <w:r>
              <w:rPr>
                <w:rFonts w:ascii="Arial" w:hAnsi="Arial" w:cs="Arial"/>
              </w:rPr>
              <w:t>Good interpersonal skills to work with Council staff, elected members, outside organisations and the public</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r w:rsidR="0087363B" w:rsidTr="00E42831">
        <w:trPr>
          <w:trHeight w:val="552"/>
          <w:jc w:val="center"/>
        </w:trPr>
        <w:tc>
          <w:tcPr>
            <w:tcW w:w="2131" w:type="dxa"/>
            <w:vMerge/>
            <w:vAlign w:val="center"/>
          </w:tcPr>
          <w:p w:rsidR="0087363B" w:rsidRPr="001B5143" w:rsidRDefault="0087363B" w:rsidP="0087363B">
            <w:pPr>
              <w:rPr>
                <w:rFonts w:ascii="Arial" w:hAnsi="Arial" w:cs="Arial"/>
                <w:b/>
                <w:szCs w:val="24"/>
              </w:rPr>
            </w:pPr>
          </w:p>
        </w:tc>
        <w:tc>
          <w:tcPr>
            <w:tcW w:w="4820" w:type="dxa"/>
          </w:tcPr>
          <w:p w:rsidR="00195234" w:rsidRDefault="00195234" w:rsidP="0087363B">
            <w:pPr>
              <w:rPr>
                <w:rFonts w:ascii="Arial" w:hAnsi="Arial" w:cs="Arial"/>
                <w:sz w:val="24"/>
                <w:szCs w:val="24"/>
              </w:rPr>
            </w:pPr>
            <w:r>
              <w:rPr>
                <w:rFonts w:ascii="Arial" w:hAnsi="Arial" w:cs="Arial"/>
              </w:rPr>
              <w:t>Ability to work alone and in a team environment with the strength of character to negotiate with others</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r w:rsidR="0087363B" w:rsidTr="00E42831">
        <w:trPr>
          <w:trHeight w:val="552"/>
          <w:jc w:val="center"/>
        </w:trPr>
        <w:tc>
          <w:tcPr>
            <w:tcW w:w="2131" w:type="dxa"/>
            <w:vMerge w:val="restart"/>
            <w:vAlign w:val="center"/>
          </w:tcPr>
          <w:p w:rsidR="0087363B" w:rsidRPr="001B5143" w:rsidRDefault="0087363B" w:rsidP="0087363B">
            <w:pPr>
              <w:rPr>
                <w:rFonts w:ascii="Arial" w:hAnsi="Arial" w:cs="Arial"/>
                <w:b/>
                <w:szCs w:val="24"/>
              </w:rPr>
            </w:pPr>
            <w:r w:rsidRPr="001B5143">
              <w:rPr>
                <w:rFonts w:ascii="Arial" w:hAnsi="Arial" w:cs="Arial"/>
                <w:b/>
                <w:szCs w:val="24"/>
              </w:rPr>
              <w:t>Decisions / Recommendations</w:t>
            </w:r>
          </w:p>
        </w:tc>
        <w:tc>
          <w:tcPr>
            <w:tcW w:w="4820" w:type="dxa"/>
          </w:tcPr>
          <w:p w:rsidR="0087363B" w:rsidRPr="0087363B" w:rsidRDefault="0087363B" w:rsidP="0087363B">
            <w:pPr>
              <w:rPr>
                <w:rFonts w:ascii="Arial" w:hAnsi="Arial" w:cs="Arial"/>
              </w:rPr>
            </w:pPr>
            <w:r w:rsidRPr="0087363B">
              <w:rPr>
                <w:rFonts w:ascii="Arial" w:hAnsi="Arial" w:cs="Arial"/>
              </w:rPr>
              <w:t>Confidence in making decisions.</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r w:rsidR="0087363B" w:rsidTr="00E42831">
        <w:trPr>
          <w:trHeight w:val="552"/>
          <w:jc w:val="center"/>
        </w:trPr>
        <w:tc>
          <w:tcPr>
            <w:tcW w:w="2131" w:type="dxa"/>
            <w:vMerge/>
            <w:vAlign w:val="center"/>
          </w:tcPr>
          <w:p w:rsidR="0087363B" w:rsidRPr="001B5143" w:rsidRDefault="0087363B" w:rsidP="0087363B">
            <w:pPr>
              <w:rPr>
                <w:rFonts w:ascii="Arial" w:hAnsi="Arial" w:cs="Arial"/>
                <w:b/>
                <w:szCs w:val="24"/>
              </w:rPr>
            </w:pPr>
          </w:p>
        </w:tc>
        <w:tc>
          <w:tcPr>
            <w:tcW w:w="4820" w:type="dxa"/>
          </w:tcPr>
          <w:p w:rsidR="0087363B" w:rsidRPr="0087363B" w:rsidRDefault="0087363B" w:rsidP="0087363B">
            <w:pPr>
              <w:rPr>
                <w:rFonts w:ascii="Arial" w:hAnsi="Arial" w:cs="Arial"/>
              </w:rPr>
            </w:pPr>
            <w:r w:rsidRPr="0087363B">
              <w:rPr>
                <w:rFonts w:ascii="Arial" w:hAnsi="Arial" w:cs="Arial"/>
              </w:rPr>
              <w:t>Confidence in communicatin</w:t>
            </w:r>
            <w:r w:rsidR="00B749B6">
              <w:rPr>
                <w:rFonts w:ascii="Arial" w:hAnsi="Arial" w:cs="Arial"/>
              </w:rPr>
              <w:t>g</w:t>
            </w:r>
            <w:r w:rsidRPr="0087363B">
              <w:rPr>
                <w:rFonts w:ascii="Arial" w:hAnsi="Arial" w:cs="Arial"/>
              </w:rPr>
              <w:t xml:space="preserve"> difficult decisions both verbally and in written format</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r w:rsidR="0087363B" w:rsidTr="00E42831">
        <w:trPr>
          <w:trHeight w:val="552"/>
          <w:jc w:val="center"/>
        </w:trPr>
        <w:tc>
          <w:tcPr>
            <w:tcW w:w="2131" w:type="dxa"/>
            <w:vAlign w:val="center"/>
          </w:tcPr>
          <w:p w:rsidR="0087363B" w:rsidRPr="001B5143" w:rsidRDefault="0087363B" w:rsidP="0087363B">
            <w:pPr>
              <w:rPr>
                <w:rFonts w:ascii="Arial" w:hAnsi="Arial" w:cs="Arial"/>
                <w:b/>
                <w:szCs w:val="24"/>
              </w:rPr>
            </w:pPr>
            <w:r w:rsidRPr="001B5143">
              <w:rPr>
                <w:rFonts w:ascii="Arial" w:hAnsi="Arial" w:cs="Arial"/>
                <w:b/>
                <w:szCs w:val="24"/>
              </w:rPr>
              <w:t>Resources</w:t>
            </w:r>
          </w:p>
        </w:tc>
        <w:tc>
          <w:tcPr>
            <w:tcW w:w="4820" w:type="dxa"/>
          </w:tcPr>
          <w:p w:rsidR="0087363B" w:rsidRPr="0087363B" w:rsidRDefault="00F43F4F" w:rsidP="00B749B6">
            <w:pPr>
              <w:rPr>
                <w:rFonts w:ascii="Arial" w:hAnsi="Arial" w:cs="Arial"/>
              </w:rPr>
            </w:pPr>
            <w:r>
              <w:rPr>
                <w:rFonts w:ascii="Arial" w:hAnsi="Arial" w:cs="Arial"/>
              </w:rPr>
              <w:t>Ability to</w:t>
            </w:r>
            <w:r w:rsidR="0087363B" w:rsidRPr="00C912AA">
              <w:rPr>
                <w:rFonts w:ascii="Arial" w:hAnsi="Arial" w:cs="Arial"/>
              </w:rPr>
              <w:t xml:space="preserve"> manag</w:t>
            </w:r>
            <w:r w:rsidR="00B749B6">
              <w:rPr>
                <w:rFonts w:ascii="Arial" w:hAnsi="Arial" w:cs="Arial"/>
              </w:rPr>
              <w:t>e</w:t>
            </w:r>
            <w:r w:rsidR="0087363B" w:rsidRPr="00C912AA">
              <w:rPr>
                <w:rFonts w:ascii="Arial" w:hAnsi="Arial" w:cs="Arial"/>
              </w:rPr>
              <w:t xml:space="preserve"> sensitive information both electronically and in paper form.</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r w:rsidR="0087363B" w:rsidTr="00E42831">
        <w:trPr>
          <w:trHeight w:val="552"/>
          <w:jc w:val="center"/>
        </w:trPr>
        <w:tc>
          <w:tcPr>
            <w:tcW w:w="2131" w:type="dxa"/>
            <w:vAlign w:val="center"/>
          </w:tcPr>
          <w:p w:rsidR="0087363B" w:rsidRPr="001B5143" w:rsidRDefault="0087363B" w:rsidP="0087363B">
            <w:pPr>
              <w:rPr>
                <w:rFonts w:ascii="Arial" w:hAnsi="Arial" w:cs="Arial"/>
                <w:b/>
                <w:szCs w:val="24"/>
              </w:rPr>
            </w:pPr>
            <w:r w:rsidRPr="001B5143">
              <w:rPr>
                <w:rFonts w:ascii="Arial" w:hAnsi="Arial" w:cs="Arial"/>
                <w:b/>
                <w:szCs w:val="24"/>
              </w:rPr>
              <w:lastRenderedPageBreak/>
              <w:t>Physical Demands</w:t>
            </w:r>
          </w:p>
        </w:tc>
        <w:tc>
          <w:tcPr>
            <w:tcW w:w="4820" w:type="dxa"/>
          </w:tcPr>
          <w:p w:rsidR="0087363B" w:rsidRDefault="00B749B6" w:rsidP="00F43F4F">
            <w:pPr>
              <w:jc w:val="both"/>
              <w:rPr>
                <w:rFonts w:ascii="Arial" w:hAnsi="Arial" w:cs="Arial"/>
                <w:sz w:val="24"/>
                <w:szCs w:val="24"/>
              </w:rPr>
            </w:pPr>
            <w:r>
              <w:rPr>
                <w:rFonts w:ascii="Arial" w:hAnsi="Arial" w:cs="Arial"/>
              </w:rPr>
              <w:t xml:space="preserve">Ability </w:t>
            </w:r>
            <w:r w:rsidR="0087363B" w:rsidRPr="00B556D5">
              <w:rPr>
                <w:rFonts w:ascii="Arial" w:hAnsi="Arial" w:cs="Arial"/>
              </w:rPr>
              <w:t>to travel inside and outside the County to undertake duties.</w:t>
            </w:r>
          </w:p>
        </w:tc>
        <w:tc>
          <w:tcPr>
            <w:tcW w:w="1417" w:type="dxa"/>
            <w:vAlign w:val="center"/>
          </w:tcPr>
          <w:p w:rsidR="0087363B" w:rsidRDefault="0087363B" w:rsidP="0087363B">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87363B" w:rsidRDefault="0087363B" w:rsidP="0087363B">
            <w:pPr>
              <w:jc w:val="center"/>
              <w:rPr>
                <w:rFonts w:ascii="Arial" w:hAnsi="Arial" w:cs="Arial"/>
                <w:sz w:val="24"/>
                <w:szCs w:val="24"/>
              </w:rPr>
            </w:pPr>
            <w:r>
              <w:rPr>
                <w:rFonts w:ascii="Arial" w:hAnsi="Arial" w:cs="Arial"/>
                <w:sz w:val="24"/>
                <w:szCs w:val="24"/>
              </w:rPr>
              <w:t>E</w:t>
            </w:r>
          </w:p>
        </w:tc>
        <w:tc>
          <w:tcPr>
            <w:tcW w:w="425" w:type="dxa"/>
          </w:tcPr>
          <w:p w:rsidR="0087363B" w:rsidRDefault="0087363B" w:rsidP="0087363B">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F43F4F">
      <w:pPr>
        <w:tabs>
          <w:tab w:val="left" w:pos="3815"/>
        </w:tabs>
        <w:rPr>
          <w:rFonts w:ascii="Arial" w:hAnsi="Arial" w:cs="Arial"/>
          <w:sz w:val="16"/>
          <w:szCs w:val="16"/>
        </w:rPr>
      </w:pPr>
      <w:r w:rsidRPr="008F04A5">
        <w:rPr>
          <w:rFonts w:ascii="Arial" w:hAnsi="Arial" w:cs="Arial"/>
          <w:sz w:val="16"/>
          <w:szCs w:val="16"/>
        </w:rPr>
        <w:t xml:space="preserve">Presentation at interview (P), </w:t>
      </w:r>
      <w:r w:rsidR="00FA1BE2">
        <w:rPr>
          <w:rFonts w:ascii="Arial" w:hAnsi="Arial" w:cs="Arial"/>
          <w:sz w:val="16"/>
          <w:szCs w:val="16"/>
        </w:rPr>
        <w:tab/>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rsidSect="00FB24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AE1"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374C2"/>
    <w:multiLevelType w:val="hybridMultilevel"/>
    <w:tmpl w:val="FAE00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95234"/>
    <w:rsid w:val="001A26EC"/>
    <w:rsid w:val="001A316A"/>
    <w:rsid w:val="001B3386"/>
    <w:rsid w:val="001B5143"/>
    <w:rsid w:val="001E0DD1"/>
    <w:rsid w:val="001E1CF5"/>
    <w:rsid w:val="002706AB"/>
    <w:rsid w:val="002C6C8B"/>
    <w:rsid w:val="00304E7F"/>
    <w:rsid w:val="00327EA8"/>
    <w:rsid w:val="00332A47"/>
    <w:rsid w:val="00357CAE"/>
    <w:rsid w:val="003D0D6D"/>
    <w:rsid w:val="00437BC1"/>
    <w:rsid w:val="004511AA"/>
    <w:rsid w:val="00477834"/>
    <w:rsid w:val="0048299E"/>
    <w:rsid w:val="004A157D"/>
    <w:rsid w:val="004F0D03"/>
    <w:rsid w:val="00517EC3"/>
    <w:rsid w:val="00535ABC"/>
    <w:rsid w:val="00591542"/>
    <w:rsid w:val="005938ED"/>
    <w:rsid w:val="005F68AE"/>
    <w:rsid w:val="0063439E"/>
    <w:rsid w:val="00652D67"/>
    <w:rsid w:val="006564F6"/>
    <w:rsid w:val="006F75CE"/>
    <w:rsid w:val="007161AB"/>
    <w:rsid w:val="007179F2"/>
    <w:rsid w:val="00733CB1"/>
    <w:rsid w:val="007578D8"/>
    <w:rsid w:val="00762401"/>
    <w:rsid w:val="00784B1C"/>
    <w:rsid w:val="007B4C78"/>
    <w:rsid w:val="0087363B"/>
    <w:rsid w:val="0087704F"/>
    <w:rsid w:val="008F0013"/>
    <w:rsid w:val="008F04A5"/>
    <w:rsid w:val="00902838"/>
    <w:rsid w:val="00905315"/>
    <w:rsid w:val="0091218E"/>
    <w:rsid w:val="009231AA"/>
    <w:rsid w:val="00940B7F"/>
    <w:rsid w:val="00962CCF"/>
    <w:rsid w:val="009D44FE"/>
    <w:rsid w:val="009D7594"/>
    <w:rsid w:val="009E3E45"/>
    <w:rsid w:val="009F7843"/>
    <w:rsid w:val="00AA13FF"/>
    <w:rsid w:val="00AC3B3A"/>
    <w:rsid w:val="00AD4146"/>
    <w:rsid w:val="00B749B6"/>
    <w:rsid w:val="00BA0D4D"/>
    <w:rsid w:val="00BB698B"/>
    <w:rsid w:val="00BE44D3"/>
    <w:rsid w:val="00C32A07"/>
    <w:rsid w:val="00C81D12"/>
    <w:rsid w:val="00C900EE"/>
    <w:rsid w:val="00C97222"/>
    <w:rsid w:val="00D02D5C"/>
    <w:rsid w:val="00D47ABC"/>
    <w:rsid w:val="00DA0AE1"/>
    <w:rsid w:val="00DB2CDB"/>
    <w:rsid w:val="00DC258B"/>
    <w:rsid w:val="00E2745C"/>
    <w:rsid w:val="00E42831"/>
    <w:rsid w:val="00E817EC"/>
    <w:rsid w:val="00E9413C"/>
    <w:rsid w:val="00F02984"/>
    <w:rsid w:val="00F0457D"/>
    <w:rsid w:val="00F16C29"/>
    <w:rsid w:val="00F43F4F"/>
    <w:rsid w:val="00F64EE8"/>
    <w:rsid w:val="00F764DE"/>
    <w:rsid w:val="00FA1BE2"/>
    <w:rsid w:val="00FA587F"/>
    <w:rsid w:val="00FB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152C"/>
  <w15:docId w15:val="{60B1D3BB-2E8A-4C27-8A04-6758415A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03"/>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Indent">
    <w:name w:val="Body Text Indent"/>
    <w:basedOn w:val="Normal"/>
    <w:link w:val="BodyTextIndentChar"/>
    <w:uiPriority w:val="99"/>
    <w:semiHidden/>
    <w:unhideWhenUsed/>
    <w:rsid w:val="0087363B"/>
    <w:pPr>
      <w:spacing w:after="120"/>
      <w:ind w:left="283"/>
    </w:pPr>
  </w:style>
  <w:style w:type="character" w:customStyle="1" w:styleId="BodyTextIndentChar">
    <w:name w:val="Body Text Indent Char"/>
    <w:basedOn w:val="DefaultParagraphFont"/>
    <w:link w:val="BodyTextIndent"/>
    <w:uiPriority w:val="99"/>
    <w:semiHidden/>
    <w:rsid w:val="0087363B"/>
  </w:style>
  <w:style w:type="paragraph" w:styleId="BalloonText">
    <w:name w:val="Balloon Text"/>
    <w:basedOn w:val="Normal"/>
    <w:link w:val="BalloonTextChar"/>
    <w:uiPriority w:val="99"/>
    <w:semiHidden/>
    <w:unhideWhenUsed/>
    <w:rsid w:val="00B7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DCFC-D5B7-4228-92E3-41749477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Howles</dc:creator>
  <cp:lastModifiedBy>Angharad Lees</cp:lastModifiedBy>
  <cp:revision>2</cp:revision>
  <dcterms:created xsi:type="dcterms:W3CDTF">2023-05-15T11:27:00Z</dcterms:created>
  <dcterms:modified xsi:type="dcterms:W3CDTF">2023-05-15T11:27:00Z</dcterms:modified>
</cp:coreProperties>
</file>