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00044E" w:rsidP="00623571">
            <w:pPr>
              <w:jc w:val="center"/>
              <w:rPr>
                <w:rFonts w:ascii="Arial" w:hAnsi="Arial" w:cs="Arial"/>
                <w:color w:val="323E4F" w:themeColor="text2" w:themeShade="BF"/>
                <w:sz w:val="28"/>
              </w:rPr>
            </w:pPr>
            <w:r>
              <w:rPr>
                <w:rFonts w:ascii="Arial" w:hAnsi="Arial" w:cs="Arial"/>
                <w:color w:val="323E4F" w:themeColor="text2" w:themeShade="BF"/>
                <w:sz w:val="52"/>
              </w:rPr>
              <w:t>Team Manager</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801FB9">
              <w:rPr>
                <w:rFonts w:ascii="Arial" w:hAnsi="Arial" w:cs="Arial"/>
                <w:color w:val="323E4F" w:themeColor="text2" w:themeShade="BF"/>
                <w:sz w:val="28"/>
              </w:rPr>
              <w:t>REQ004029</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00044E">
              <w:rPr>
                <w:rFonts w:ascii="Arial" w:hAnsi="Arial" w:cs="Arial"/>
                <w:color w:val="323E4F" w:themeColor="text2" w:themeShade="BF"/>
                <w:sz w:val="28"/>
              </w:rPr>
              <w:t>Children Families and Safeguarding</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00044E">
              <w:rPr>
                <w:rFonts w:ascii="Arial" w:hAnsi="Arial" w:cs="Arial"/>
                <w:color w:val="323E4F" w:themeColor="text2" w:themeShade="BF"/>
                <w:sz w:val="28"/>
              </w:rPr>
              <w:t>Youth Justice Service</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00044E">
              <w:rPr>
                <w:rFonts w:ascii="Arial" w:hAnsi="Arial" w:cs="Arial"/>
                <w:color w:val="323E4F" w:themeColor="text2" w:themeShade="BF"/>
                <w:sz w:val="28"/>
              </w:rPr>
              <w:t>Coed Pella</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bookmarkStart w:id="0" w:name="_GoBack"/>
            <w:r w:rsidR="0000044E">
              <w:rPr>
                <w:rFonts w:ascii="Arial" w:hAnsi="Arial" w:cs="Arial"/>
                <w:color w:val="323E4F" w:themeColor="text2" w:themeShade="BF"/>
                <w:sz w:val="28"/>
              </w:rPr>
              <w:t xml:space="preserve">G09 </w:t>
            </w:r>
            <w:r w:rsidR="00801FB9">
              <w:rPr>
                <w:rFonts w:ascii="Arial" w:hAnsi="Arial" w:cs="Arial"/>
                <w:color w:val="323E4F" w:themeColor="text2" w:themeShade="BF"/>
                <w:sz w:val="28"/>
              </w:rPr>
              <w:t xml:space="preserve">- £37,890 - </w:t>
            </w:r>
            <w:r w:rsidR="0000044E">
              <w:rPr>
                <w:rFonts w:ascii="Arial" w:hAnsi="Arial" w:cs="Arial"/>
                <w:color w:val="323E4F" w:themeColor="text2" w:themeShade="BF"/>
                <w:sz w:val="28"/>
              </w:rPr>
              <w:t>£40,879</w:t>
            </w:r>
            <w:r w:rsidR="00801FB9">
              <w:rPr>
                <w:rFonts w:ascii="Arial" w:hAnsi="Arial" w:cs="Arial"/>
                <w:color w:val="323E4F" w:themeColor="text2" w:themeShade="BF"/>
                <w:sz w:val="28"/>
              </w:rPr>
              <w:t xml:space="preserve"> per annum</w:t>
            </w:r>
            <w:bookmarkEnd w:id="0"/>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00044E">
              <w:rPr>
                <w:rFonts w:ascii="Arial" w:hAnsi="Arial" w:cs="Arial"/>
                <w:color w:val="323E4F" w:themeColor="text2" w:themeShade="BF"/>
                <w:sz w:val="28"/>
              </w:rPr>
              <w:t>37 hours per week, Permanent</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B33172" w:rsidRPr="00801FB9" w:rsidRDefault="0000044E" w:rsidP="00623571">
            <w:pPr>
              <w:rPr>
                <w:rFonts w:ascii="Arial" w:hAnsi="Arial" w:cs="Arial"/>
                <w:color w:val="323E4F" w:themeColor="text2" w:themeShade="BF"/>
                <w:sz w:val="28"/>
              </w:rPr>
            </w:pPr>
            <w:r w:rsidRPr="00801FB9">
              <w:rPr>
                <w:rFonts w:ascii="Arial" w:hAnsi="Arial" w:cs="Arial"/>
                <w:color w:val="323E4F" w:themeColor="text2" w:themeShade="BF"/>
                <w:sz w:val="28"/>
              </w:rPr>
              <w:t xml:space="preserve">The ability to converse at ease with customers in Welsh is </w:t>
            </w:r>
            <w:r w:rsidR="00D95295">
              <w:rPr>
                <w:rFonts w:ascii="Arial" w:hAnsi="Arial" w:cs="Arial"/>
                <w:color w:val="323E4F" w:themeColor="text2" w:themeShade="BF"/>
                <w:sz w:val="28"/>
              </w:rPr>
              <w:t>desirable</w:t>
            </w:r>
            <w:r w:rsidRPr="00801FB9">
              <w:rPr>
                <w:rFonts w:ascii="Arial" w:hAnsi="Arial" w:cs="Arial"/>
                <w:color w:val="323E4F" w:themeColor="text2" w:themeShade="BF"/>
                <w:sz w:val="28"/>
              </w:rPr>
              <w:t xml:space="preserve"> for this post</w:t>
            </w:r>
            <w:r w:rsidR="00801FB9">
              <w:rPr>
                <w:rFonts w:ascii="Arial" w:hAnsi="Arial" w:cs="Arial"/>
                <w:color w:val="323E4F" w:themeColor="text2" w:themeShade="BF"/>
                <w:sz w:val="28"/>
              </w:rPr>
              <w:t>.</w:t>
            </w:r>
            <w:r w:rsidRPr="00801FB9">
              <w:rPr>
                <w:rFonts w:ascii="Arial" w:hAnsi="Arial" w:cs="Arial"/>
                <w:color w:val="323E4F" w:themeColor="text2" w:themeShade="BF"/>
                <w:sz w:val="28"/>
              </w:rPr>
              <w:t xml:space="preserve"> </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00044E" w:rsidP="00623571">
            <w:pPr>
              <w:rPr>
                <w:rFonts w:ascii="Arial" w:hAnsi="Arial" w:cs="Arial"/>
                <w:color w:val="323E4F" w:themeColor="text2" w:themeShade="BF"/>
                <w:sz w:val="28"/>
              </w:rPr>
            </w:pPr>
            <w:r>
              <w:rPr>
                <w:rFonts w:ascii="Arial" w:hAnsi="Arial" w:cs="Arial"/>
                <w:color w:val="323E4F" w:themeColor="text2" w:themeShade="BF"/>
                <w:sz w:val="28"/>
              </w:rPr>
              <w:t>Claire Gooding</w:t>
            </w:r>
            <w:r w:rsidR="00801FB9">
              <w:rPr>
                <w:rFonts w:ascii="Arial" w:hAnsi="Arial" w:cs="Arial"/>
                <w:color w:val="323E4F" w:themeColor="text2" w:themeShade="BF"/>
                <w:sz w:val="28"/>
              </w:rPr>
              <w:t xml:space="preserve">, </w:t>
            </w:r>
            <w:r>
              <w:rPr>
                <w:rFonts w:ascii="Arial" w:hAnsi="Arial" w:cs="Arial"/>
                <w:color w:val="323E4F" w:themeColor="text2" w:themeShade="BF"/>
                <w:sz w:val="28"/>
              </w:rPr>
              <w:t>Section Manager</w:t>
            </w:r>
            <w:r w:rsidR="00801FB9">
              <w:rPr>
                <w:rFonts w:ascii="Arial" w:hAnsi="Arial" w:cs="Arial"/>
                <w:color w:val="323E4F" w:themeColor="text2" w:themeShade="BF"/>
                <w:sz w:val="28"/>
              </w:rPr>
              <w:t xml:space="preserve"> - </w:t>
            </w:r>
            <w:r w:rsidRPr="0000044E">
              <w:rPr>
                <w:rFonts w:ascii="Arial" w:hAnsi="Arial" w:cs="Arial"/>
                <w:color w:val="323E4F" w:themeColor="text2" w:themeShade="BF"/>
                <w:sz w:val="28"/>
              </w:rPr>
              <w:t>01492</w:t>
            </w:r>
            <w:r>
              <w:rPr>
                <w:rFonts w:ascii="Arial" w:hAnsi="Arial" w:cs="Arial"/>
                <w:color w:val="323E4F" w:themeColor="text2" w:themeShade="BF"/>
                <w:sz w:val="28"/>
              </w:rPr>
              <w:t xml:space="preserve"> </w:t>
            </w:r>
            <w:r w:rsidRPr="0000044E">
              <w:rPr>
                <w:rFonts w:ascii="Arial" w:hAnsi="Arial" w:cs="Arial"/>
                <w:color w:val="323E4F" w:themeColor="text2" w:themeShade="BF"/>
                <w:sz w:val="28"/>
              </w:rPr>
              <w:t xml:space="preserve">574603 </w:t>
            </w:r>
            <w:r w:rsidR="00801FB9">
              <w:rPr>
                <w:rFonts w:ascii="Arial" w:hAnsi="Arial" w:cs="Arial"/>
                <w:color w:val="323E4F" w:themeColor="text2" w:themeShade="BF"/>
                <w:sz w:val="28"/>
              </w:rPr>
              <w:t>-</w:t>
            </w:r>
            <w:r w:rsidR="00623571" w:rsidRPr="00B33172">
              <w:rPr>
                <w:rFonts w:ascii="Arial" w:hAnsi="Arial" w:cs="Arial"/>
                <w:color w:val="323E4F" w:themeColor="text2" w:themeShade="BF"/>
                <w:sz w:val="28"/>
              </w:rPr>
              <w:t xml:space="preserve"> </w:t>
            </w:r>
            <w:hyperlink r:id="rId8" w:history="1">
              <w:r w:rsidRPr="00EC7E25">
                <w:rPr>
                  <w:rStyle w:val="Hyperlink"/>
                  <w:rFonts w:ascii="Arial" w:hAnsi="Arial" w:cs="Arial"/>
                  <w:sz w:val="28"/>
                </w:rPr>
                <w:t>Claire.gooding@conwy.gov.uk</w:t>
              </w:r>
            </w:hyperlink>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801FB9" w:rsidRPr="00801FB9" w:rsidRDefault="00624325"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lastRenderedPageBreak/>
              <w:t xml:space="preserve">  </w:t>
            </w:r>
          </w:p>
          <w:p w:rsidR="0000044E" w:rsidRPr="00801FB9" w:rsidRDefault="0000044E"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t>The Conwy and Denbighshire Youth Justice Service is seeking an experienced and enthusiastic Team Manager to join its successful and high performing section.</w:t>
            </w:r>
          </w:p>
          <w:p w:rsidR="0000044E" w:rsidRPr="00801FB9" w:rsidRDefault="0000044E" w:rsidP="0000044E">
            <w:pPr>
              <w:rPr>
                <w:rFonts w:ascii="Arial" w:hAnsi="Arial" w:cs="Arial"/>
                <w:b w:val="0"/>
                <w:color w:val="323E4F" w:themeColor="text2" w:themeShade="BF"/>
                <w:sz w:val="24"/>
              </w:rPr>
            </w:pPr>
          </w:p>
          <w:p w:rsidR="0000044E" w:rsidRPr="00801FB9" w:rsidRDefault="0000044E"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t>You will be responsible for managing a multi-disciplinary team to ensure that statutory services for 10-17 year olds are established and maintained in accordance with the Youth Justice Board’s National Standards.</w:t>
            </w:r>
          </w:p>
          <w:p w:rsidR="0000044E" w:rsidRPr="00801FB9" w:rsidRDefault="0000044E" w:rsidP="0000044E">
            <w:pPr>
              <w:rPr>
                <w:rFonts w:ascii="Arial" w:hAnsi="Arial" w:cs="Arial"/>
                <w:b w:val="0"/>
                <w:color w:val="323E4F" w:themeColor="text2" w:themeShade="BF"/>
                <w:sz w:val="24"/>
              </w:rPr>
            </w:pPr>
          </w:p>
          <w:p w:rsidR="0000044E" w:rsidRPr="00801FB9" w:rsidRDefault="0000044E"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t>A reflective practitioner, you are a good communicator with the ability to coach staff, provide consistent leadership and to manage staff performance and development.</w:t>
            </w:r>
          </w:p>
          <w:p w:rsidR="0000044E" w:rsidRPr="00801FB9" w:rsidRDefault="0000044E" w:rsidP="0000044E">
            <w:pPr>
              <w:rPr>
                <w:rFonts w:ascii="Arial" w:hAnsi="Arial" w:cs="Arial"/>
                <w:b w:val="0"/>
                <w:color w:val="323E4F" w:themeColor="text2" w:themeShade="BF"/>
                <w:sz w:val="24"/>
              </w:rPr>
            </w:pPr>
          </w:p>
          <w:p w:rsidR="0000044E" w:rsidRPr="00801FB9" w:rsidRDefault="0000044E"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t>You will provide high quality reflective casework supervision and sound developmental appraisals.</w:t>
            </w:r>
          </w:p>
          <w:p w:rsidR="0000044E" w:rsidRPr="00801FB9" w:rsidRDefault="0000044E" w:rsidP="0000044E">
            <w:pPr>
              <w:rPr>
                <w:rFonts w:ascii="Arial" w:hAnsi="Arial" w:cs="Arial"/>
                <w:b w:val="0"/>
                <w:color w:val="323E4F" w:themeColor="text2" w:themeShade="BF"/>
                <w:sz w:val="24"/>
              </w:rPr>
            </w:pPr>
          </w:p>
          <w:p w:rsidR="0000044E" w:rsidRPr="00801FB9" w:rsidRDefault="0000044E"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t>You are experienced in developing and overseeing risk related practice and in ensuring that the team produces effective and sustainable outcomes. You are aware of the current issues for youth justice and you will ensure that policies, systems and resources are managed effectively.</w:t>
            </w:r>
          </w:p>
          <w:p w:rsidR="0000044E" w:rsidRPr="00801FB9" w:rsidRDefault="0000044E"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t xml:space="preserve"> </w:t>
            </w:r>
          </w:p>
          <w:p w:rsidR="0000044E" w:rsidRPr="00801FB9" w:rsidRDefault="0000044E"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t>You will actively support the Youth Justice Section Manager with the formulation and implementation of operational plans as part of a wider strategy of crime reduction, safeguarding and public protection. This is undertaken within the context of the Youth Justice Plan and wider strategic plans encompassing child sexual exploitation, harmful sexual behaviour and an Enhanced Case Management approach.</w:t>
            </w:r>
          </w:p>
          <w:p w:rsidR="0000044E" w:rsidRPr="00801FB9" w:rsidRDefault="0000044E" w:rsidP="0000044E">
            <w:pPr>
              <w:rPr>
                <w:rFonts w:ascii="Arial" w:hAnsi="Arial" w:cs="Arial"/>
                <w:b w:val="0"/>
                <w:color w:val="323E4F" w:themeColor="text2" w:themeShade="BF"/>
                <w:sz w:val="24"/>
              </w:rPr>
            </w:pPr>
          </w:p>
          <w:p w:rsidR="0000044E" w:rsidRPr="00801FB9" w:rsidRDefault="0000044E"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t>The successful candidate will have a commitment to ensuring that the Youth Justice Service impacts positively on the lives of Conwy &amp; Denbighshire children and young people in order to reduce their risks of offending, re-offending and to ensure that they are safe, and have healthy and productive futures.</w:t>
            </w:r>
          </w:p>
          <w:p w:rsidR="0000044E" w:rsidRPr="00801FB9" w:rsidRDefault="0000044E" w:rsidP="0000044E">
            <w:pPr>
              <w:rPr>
                <w:rFonts w:ascii="Arial" w:hAnsi="Arial" w:cs="Arial"/>
                <w:b w:val="0"/>
                <w:color w:val="323E4F" w:themeColor="text2" w:themeShade="BF"/>
                <w:sz w:val="24"/>
              </w:rPr>
            </w:pPr>
          </w:p>
          <w:p w:rsidR="0000044E" w:rsidRPr="00801FB9" w:rsidRDefault="0000044E" w:rsidP="0000044E">
            <w:pPr>
              <w:rPr>
                <w:rFonts w:ascii="Arial" w:hAnsi="Arial" w:cs="Arial"/>
                <w:b w:val="0"/>
                <w:color w:val="323E4F" w:themeColor="text2" w:themeShade="BF"/>
                <w:sz w:val="24"/>
              </w:rPr>
            </w:pPr>
            <w:r w:rsidRPr="00801FB9">
              <w:rPr>
                <w:rFonts w:ascii="Arial" w:hAnsi="Arial" w:cs="Arial"/>
                <w:color w:val="323E4F" w:themeColor="text2" w:themeShade="BF"/>
                <w:sz w:val="24"/>
              </w:rPr>
              <w:t>Essential Skills/Experience</w:t>
            </w:r>
            <w:r w:rsidRPr="00801FB9">
              <w:rPr>
                <w:rFonts w:ascii="Arial" w:hAnsi="Arial" w:cs="Arial"/>
                <w:b w:val="0"/>
                <w:color w:val="323E4F" w:themeColor="text2" w:themeShade="BF"/>
                <w:sz w:val="24"/>
              </w:rPr>
              <w:t>:</w:t>
            </w:r>
          </w:p>
          <w:p w:rsidR="00034C20" w:rsidRPr="00801FB9" w:rsidRDefault="0000044E" w:rsidP="0000044E">
            <w:pPr>
              <w:rPr>
                <w:rFonts w:ascii="Arial" w:hAnsi="Arial" w:cs="Arial"/>
                <w:b w:val="0"/>
                <w:color w:val="323E4F" w:themeColor="text2" w:themeShade="BF"/>
                <w:sz w:val="24"/>
              </w:rPr>
            </w:pPr>
            <w:r w:rsidRPr="00801FB9">
              <w:rPr>
                <w:rFonts w:ascii="Arial" w:hAnsi="Arial" w:cs="Arial"/>
                <w:b w:val="0"/>
                <w:color w:val="323E4F" w:themeColor="text2" w:themeShade="BF"/>
                <w:sz w:val="24"/>
              </w:rPr>
              <w:t>The post-holder will need experience of working with young people; ideally in a youth justice setting although other experience of working with young people could be appropriate.</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FA613D"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FA613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FA613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FA613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FA613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FA613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0044E"/>
    <w:rsid w:val="00034C20"/>
    <w:rsid w:val="000D0249"/>
    <w:rsid w:val="00134162"/>
    <w:rsid w:val="001D2E08"/>
    <w:rsid w:val="002A7F4D"/>
    <w:rsid w:val="00380AAF"/>
    <w:rsid w:val="003E6C90"/>
    <w:rsid w:val="005A53BB"/>
    <w:rsid w:val="00623571"/>
    <w:rsid w:val="00624325"/>
    <w:rsid w:val="00634F20"/>
    <w:rsid w:val="00661590"/>
    <w:rsid w:val="00801FB9"/>
    <w:rsid w:val="008B6B34"/>
    <w:rsid w:val="0091553A"/>
    <w:rsid w:val="00924AE9"/>
    <w:rsid w:val="00974478"/>
    <w:rsid w:val="00AB2266"/>
    <w:rsid w:val="00AD1C26"/>
    <w:rsid w:val="00B33172"/>
    <w:rsid w:val="00C95D0F"/>
    <w:rsid w:val="00D06BE6"/>
    <w:rsid w:val="00D255FD"/>
    <w:rsid w:val="00D95295"/>
    <w:rsid w:val="00E83C79"/>
    <w:rsid w:val="00E93C1E"/>
    <w:rsid w:val="00FA613D"/>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6933B2D3"/>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gooding@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A71A-71AB-46FF-A903-3A4502E2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Amanda Jones</cp:lastModifiedBy>
  <cp:revision>2</cp:revision>
  <dcterms:created xsi:type="dcterms:W3CDTF">2021-07-22T18:02:00Z</dcterms:created>
  <dcterms:modified xsi:type="dcterms:W3CDTF">2021-07-22T18:02:00Z</dcterms:modified>
</cp:coreProperties>
</file>